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E433A" w14:textId="04FDD77F" w:rsidR="00943964" w:rsidRDefault="007E3534">
      <w:pPr>
        <w:spacing w:after="218"/>
        <w:ind w:left="322"/>
      </w:pPr>
      <w:r>
        <w:rPr>
          <w:rFonts w:ascii="Times New Roman" w:eastAsia="Times New Roman" w:hAnsi="Times New Roman" w:cs="Times New Roman"/>
          <w:color w:val="002060"/>
          <w:sz w:val="48"/>
          <w:u w:val="single" w:color="002060"/>
        </w:rPr>
        <w:t>Pupil Premium Strategy Statement 202</w:t>
      </w:r>
      <w:r w:rsidR="00193971">
        <w:rPr>
          <w:rFonts w:ascii="Times New Roman" w:eastAsia="Times New Roman" w:hAnsi="Times New Roman" w:cs="Times New Roman"/>
          <w:color w:val="002060"/>
          <w:sz w:val="48"/>
          <w:u w:val="single" w:color="002060"/>
        </w:rPr>
        <w:t>4</w:t>
      </w:r>
      <w:r>
        <w:rPr>
          <w:rFonts w:ascii="Times New Roman" w:eastAsia="Times New Roman" w:hAnsi="Times New Roman" w:cs="Times New Roman"/>
          <w:color w:val="002060"/>
          <w:sz w:val="48"/>
          <w:u w:val="single" w:color="002060"/>
        </w:rPr>
        <w:t>-202</w:t>
      </w:r>
      <w:r w:rsidR="00193971">
        <w:rPr>
          <w:rFonts w:ascii="Times New Roman" w:eastAsia="Times New Roman" w:hAnsi="Times New Roman" w:cs="Times New Roman"/>
          <w:color w:val="002060"/>
          <w:sz w:val="48"/>
          <w:u w:val="single" w:color="002060"/>
        </w:rPr>
        <w:t>7</w:t>
      </w:r>
      <w:r>
        <w:rPr>
          <w:rFonts w:ascii="Arial" w:eastAsia="Arial" w:hAnsi="Arial" w:cs="Arial"/>
          <w:color w:val="002060"/>
          <w:sz w:val="24"/>
        </w:rPr>
        <w:t xml:space="preserve"> </w:t>
      </w:r>
    </w:p>
    <w:p w14:paraId="40B5E821" w14:textId="77777777" w:rsidR="00943964" w:rsidRDefault="00641B89">
      <w:pPr>
        <w:spacing w:after="0"/>
        <w:ind w:right="217"/>
        <w:jc w:val="center"/>
      </w:pPr>
      <w:r>
        <w:rPr>
          <w:noProof/>
        </w:rPr>
        <w:drawing>
          <wp:anchor distT="0" distB="0" distL="114300" distR="114300" simplePos="0" relativeHeight="251658240" behindDoc="1" locked="0" layoutInCell="1" allowOverlap="1" wp14:anchorId="1940E3BA" wp14:editId="696D2013">
            <wp:simplePos x="0" y="0"/>
            <wp:positionH relativeFrom="column">
              <wp:posOffset>2328545</wp:posOffset>
            </wp:positionH>
            <wp:positionV relativeFrom="paragraph">
              <wp:posOffset>182880</wp:posOffset>
            </wp:positionV>
            <wp:extent cx="1667510" cy="695325"/>
            <wp:effectExtent l="0" t="0" r="8890" b="9525"/>
            <wp:wrapTight wrapText="bothSides">
              <wp:wrapPolygon edited="0">
                <wp:start x="10117" y="0"/>
                <wp:lineTo x="8143" y="4142"/>
                <wp:lineTo x="6663" y="8285"/>
                <wp:lineTo x="0" y="12427"/>
                <wp:lineTo x="0" y="17753"/>
                <wp:lineTo x="4688" y="21304"/>
                <wp:lineTo x="16780" y="21304"/>
                <wp:lineTo x="21468" y="18345"/>
                <wp:lineTo x="21468" y="12427"/>
                <wp:lineTo x="15053" y="8877"/>
                <wp:lineTo x="13572" y="4734"/>
                <wp:lineTo x="11351" y="0"/>
                <wp:lineTo x="10117" y="0"/>
              </wp:wrapPolygon>
            </wp:wrapTight>
            <wp:docPr id="3" name="Picture 3" descr="Pineham Ba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eham Bar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751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E3534">
        <w:rPr>
          <w:rFonts w:ascii="Arial" w:eastAsia="Arial" w:hAnsi="Arial" w:cs="Arial"/>
          <w:color w:val="0D0D0D"/>
          <w:sz w:val="24"/>
        </w:rPr>
        <w:t xml:space="preserve"> </w:t>
      </w:r>
    </w:p>
    <w:p w14:paraId="1D970E96" w14:textId="77777777" w:rsidR="00943964" w:rsidRDefault="00943964">
      <w:pPr>
        <w:spacing w:after="338"/>
        <w:ind w:left="3669"/>
      </w:pPr>
    </w:p>
    <w:p w14:paraId="471746BD" w14:textId="77777777" w:rsidR="00943964" w:rsidRDefault="007E3534">
      <w:pPr>
        <w:spacing w:after="274"/>
      </w:pPr>
      <w:r>
        <w:rPr>
          <w:rFonts w:ascii="High Tower Text" w:eastAsia="High Tower Text" w:hAnsi="High Tower Text" w:cs="High Tower Text"/>
          <w:i/>
          <w:color w:val="002060"/>
          <w:sz w:val="28"/>
        </w:rPr>
        <w:t xml:space="preserve"> </w:t>
      </w:r>
    </w:p>
    <w:p w14:paraId="6301ADFB" w14:textId="77777777" w:rsidR="00943964" w:rsidRDefault="007E3534">
      <w:pPr>
        <w:spacing w:after="276"/>
      </w:pPr>
      <w:r>
        <w:rPr>
          <w:rFonts w:ascii="High Tower Text" w:eastAsia="High Tower Text" w:hAnsi="High Tower Text" w:cs="High Tower Text"/>
          <w:i/>
          <w:color w:val="002060"/>
          <w:sz w:val="28"/>
        </w:rPr>
        <w:t xml:space="preserve"> </w:t>
      </w:r>
    </w:p>
    <w:p w14:paraId="527C508C" w14:textId="530D58C9" w:rsidR="00943964" w:rsidRDefault="007E3534">
      <w:pPr>
        <w:spacing w:after="240" w:line="240" w:lineRule="auto"/>
      </w:pPr>
      <w:r>
        <w:rPr>
          <w:rFonts w:ascii="High Tower Text" w:eastAsia="High Tower Text" w:hAnsi="High Tower Text" w:cs="High Tower Text"/>
          <w:sz w:val="24"/>
        </w:rPr>
        <w:t>This statement details our school’s use of pupil premium (and recovery premium for the 202</w:t>
      </w:r>
      <w:r w:rsidR="001F70BF">
        <w:rPr>
          <w:rFonts w:ascii="High Tower Text" w:eastAsia="High Tower Text" w:hAnsi="High Tower Text" w:cs="High Tower Text"/>
          <w:sz w:val="24"/>
        </w:rPr>
        <w:t>5</w:t>
      </w:r>
      <w:r>
        <w:rPr>
          <w:rFonts w:ascii="High Tower Text" w:eastAsia="High Tower Text" w:hAnsi="High Tower Text" w:cs="High Tower Text"/>
          <w:sz w:val="24"/>
        </w:rPr>
        <w:t xml:space="preserve"> to 202</w:t>
      </w:r>
      <w:r w:rsidR="001F70BF">
        <w:rPr>
          <w:rFonts w:ascii="High Tower Text" w:eastAsia="High Tower Text" w:hAnsi="High Tower Text" w:cs="High Tower Text"/>
          <w:sz w:val="24"/>
        </w:rPr>
        <w:t>6</w:t>
      </w:r>
      <w:r>
        <w:rPr>
          <w:rFonts w:ascii="High Tower Text" w:eastAsia="High Tower Text" w:hAnsi="High Tower Text" w:cs="High Tower Text"/>
          <w:sz w:val="24"/>
        </w:rPr>
        <w:t xml:space="preserve"> academic year) funding to help improve the attainment of our disadvantaged pupils.  </w:t>
      </w:r>
    </w:p>
    <w:p w14:paraId="062AE6F3" w14:textId="77777777" w:rsidR="00943964" w:rsidRDefault="007E3534">
      <w:pPr>
        <w:spacing w:after="544" w:line="249" w:lineRule="auto"/>
        <w:ind w:left="-5" w:hanging="10"/>
      </w:pPr>
      <w:r>
        <w:rPr>
          <w:rFonts w:ascii="High Tower Text" w:eastAsia="High Tower Text" w:hAnsi="High Tower Text" w:cs="High Tower Text"/>
          <w:sz w:val="24"/>
        </w:rPr>
        <w:t xml:space="preserve">It outlines our pupil premium strategy, how we intend to spend the funding in this academic year and the effect that last year’s spending of pupil premium had within our school.  </w:t>
      </w:r>
    </w:p>
    <w:p w14:paraId="36EAB4D2" w14:textId="77777777" w:rsidR="00943964" w:rsidRDefault="007E3534">
      <w:pPr>
        <w:spacing w:after="0"/>
        <w:ind w:left="-5" w:hanging="10"/>
      </w:pPr>
      <w:r>
        <w:rPr>
          <w:rFonts w:ascii="High Tower Text" w:eastAsia="High Tower Text" w:hAnsi="High Tower Text" w:cs="High Tower Text"/>
          <w:color w:val="104F75"/>
          <w:sz w:val="32"/>
        </w:rPr>
        <w:t xml:space="preserve">School overview </w:t>
      </w:r>
    </w:p>
    <w:tbl>
      <w:tblPr>
        <w:tblStyle w:val="TableGrid"/>
        <w:tblW w:w="9485" w:type="dxa"/>
        <w:tblInd w:w="7" w:type="dxa"/>
        <w:tblCellMar>
          <w:top w:w="101" w:type="dxa"/>
          <w:left w:w="108" w:type="dxa"/>
          <w:right w:w="115" w:type="dxa"/>
        </w:tblCellMar>
        <w:tblLook w:val="04A0" w:firstRow="1" w:lastRow="0" w:firstColumn="1" w:lastColumn="0" w:noHBand="0" w:noVBand="1"/>
      </w:tblPr>
      <w:tblGrid>
        <w:gridCol w:w="5523"/>
        <w:gridCol w:w="3962"/>
      </w:tblGrid>
      <w:tr w:rsidR="00943964" w14:paraId="6A1646E7" w14:textId="77777777" w:rsidTr="00641B89">
        <w:trPr>
          <w:trHeight w:val="406"/>
        </w:trPr>
        <w:tc>
          <w:tcPr>
            <w:tcW w:w="5523" w:type="dxa"/>
            <w:tcBorders>
              <w:top w:val="single" w:sz="4" w:space="0" w:color="000000"/>
              <w:left w:val="single" w:sz="4" w:space="0" w:color="000000"/>
              <w:bottom w:val="single" w:sz="4" w:space="0" w:color="000000"/>
              <w:right w:val="single" w:sz="4" w:space="0" w:color="000000"/>
            </w:tcBorders>
            <w:shd w:val="clear" w:color="auto" w:fill="D8E2E9"/>
          </w:tcPr>
          <w:p w14:paraId="6527AD22" w14:textId="77777777" w:rsidR="00943964" w:rsidRDefault="007E3534">
            <w:pPr>
              <w:ind w:left="58"/>
            </w:pPr>
            <w:r>
              <w:rPr>
                <w:rFonts w:ascii="High Tower Text" w:eastAsia="High Tower Text" w:hAnsi="High Tower Text" w:cs="High Tower Text"/>
                <w:color w:val="0D0D0D"/>
                <w:sz w:val="24"/>
              </w:rPr>
              <w:t xml:space="preserve">Detail </w:t>
            </w:r>
          </w:p>
        </w:tc>
        <w:tc>
          <w:tcPr>
            <w:tcW w:w="3962" w:type="dxa"/>
            <w:tcBorders>
              <w:top w:val="single" w:sz="4" w:space="0" w:color="000000"/>
              <w:left w:val="single" w:sz="4" w:space="0" w:color="000000"/>
              <w:bottom w:val="single" w:sz="4" w:space="0" w:color="000000"/>
              <w:right w:val="single" w:sz="4" w:space="0" w:color="000000"/>
            </w:tcBorders>
            <w:shd w:val="clear" w:color="auto" w:fill="D8E2E9"/>
          </w:tcPr>
          <w:p w14:paraId="3E29F12E" w14:textId="77777777" w:rsidR="00943964" w:rsidRDefault="007E3534">
            <w:pPr>
              <w:ind w:left="58"/>
            </w:pPr>
            <w:r>
              <w:rPr>
                <w:rFonts w:ascii="High Tower Text" w:eastAsia="High Tower Text" w:hAnsi="High Tower Text" w:cs="High Tower Text"/>
                <w:color w:val="0D0D0D"/>
                <w:sz w:val="24"/>
              </w:rPr>
              <w:t xml:space="preserve">Data </w:t>
            </w:r>
          </w:p>
        </w:tc>
      </w:tr>
      <w:tr w:rsidR="00641B89" w14:paraId="685E70DB" w14:textId="77777777" w:rsidTr="00641B89">
        <w:trPr>
          <w:trHeight w:val="412"/>
        </w:trPr>
        <w:tc>
          <w:tcPr>
            <w:tcW w:w="5523" w:type="dxa"/>
            <w:tcBorders>
              <w:top w:val="single" w:sz="4" w:space="0" w:color="000000"/>
              <w:left w:val="single" w:sz="4" w:space="0" w:color="000000"/>
              <w:bottom w:val="single" w:sz="4" w:space="0" w:color="000000"/>
              <w:right w:val="single" w:sz="4" w:space="0" w:color="000000"/>
            </w:tcBorders>
          </w:tcPr>
          <w:p w14:paraId="73AAF9E9" w14:textId="77777777" w:rsidR="00641B89" w:rsidRDefault="00641B89" w:rsidP="00641B89">
            <w:pPr>
              <w:ind w:left="58"/>
            </w:pPr>
            <w:r>
              <w:rPr>
                <w:rFonts w:ascii="High Tower Text" w:eastAsia="High Tower Text" w:hAnsi="High Tower Text" w:cs="High Tower Text"/>
                <w:color w:val="0D0D0D"/>
                <w:sz w:val="24"/>
              </w:rPr>
              <w:t xml:space="preserve">School name </w:t>
            </w:r>
          </w:p>
        </w:tc>
        <w:tc>
          <w:tcPr>
            <w:tcW w:w="3962" w:type="dxa"/>
            <w:tcBorders>
              <w:top w:val="single" w:sz="4" w:space="0" w:color="000000"/>
              <w:left w:val="single" w:sz="4" w:space="0" w:color="000000"/>
              <w:bottom w:val="single" w:sz="4" w:space="0" w:color="000000"/>
              <w:right w:val="single" w:sz="4" w:space="0" w:color="000000"/>
            </w:tcBorders>
          </w:tcPr>
          <w:p w14:paraId="0142525D" w14:textId="77777777" w:rsidR="00641B89" w:rsidRPr="006A55AB" w:rsidRDefault="00641B89" w:rsidP="00641B89">
            <w:pPr>
              <w:pStyle w:val="TableRow"/>
              <w:rPr>
                <w:rFonts w:ascii="High Tower Text" w:hAnsi="High Tower Text"/>
              </w:rPr>
            </w:pPr>
            <w:r w:rsidRPr="006A55AB">
              <w:rPr>
                <w:rFonts w:ascii="High Tower Text" w:hAnsi="High Tower Text"/>
              </w:rPr>
              <w:t>Pineham Barns Primary School</w:t>
            </w:r>
          </w:p>
        </w:tc>
      </w:tr>
      <w:tr w:rsidR="00641B89" w14:paraId="77A18BDA" w14:textId="77777777" w:rsidTr="00641B89">
        <w:trPr>
          <w:trHeight w:val="408"/>
        </w:trPr>
        <w:tc>
          <w:tcPr>
            <w:tcW w:w="5523" w:type="dxa"/>
            <w:tcBorders>
              <w:top w:val="single" w:sz="4" w:space="0" w:color="000000"/>
              <w:left w:val="single" w:sz="4" w:space="0" w:color="000000"/>
              <w:bottom w:val="single" w:sz="4" w:space="0" w:color="000000"/>
              <w:right w:val="single" w:sz="4" w:space="0" w:color="000000"/>
            </w:tcBorders>
          </w:tcPr>
          <w:p w14:paraId="0A1C6ECF" w14:textId="77777777" w:rsidR="00641B89" w:rsidRDefault="00641B89" w:rsidP="00641B89">
            <w:pPr>
              <w:ind w:left="58"/>
            </w:pPr>
            <w:r>
              <w:rPr>
                <w:rFonts w:ascii="High Tower Text" w:eastAsia="High Tower Text" w:hAnsi="High Tower Text" w:cs="High Tower Text"/>
                <w:color w:val="0D0D0D"/>
                <w:sz w:val="24"/>
              </w:rPr>
              <w:t xml:space="preserve">Number of pupils in school  </w:t>
            </w:r>
          </w:p>
        </w:tc>
        <w:tc>
          <w:tcPr>
            <w:tcW w:w="3962" w:type="dxa"/>
            <w:tcBorders>
              <w:top w:val="single" w:sz="4" w:space="0" w:color="000000"/>
              <w:left w:val="single" w:sz="4" w:space="0" w:color="000000"/>
              <w:bottom w:val="single" w:sz="4" w:space="0" w:color="000000"/>
              <w:right w:val="single" w:sz="4" w:space="0" w:color="000000"/>
            </w:tcBorders>
          </w:tcPr>
          <w:p w14:paraId="7FD3B3B1" w14:textId="4B21F432" w:rsidR="00641B89" w:rsidRPr="006A55AB" w:rsidRDefault="00E57334" w:rsidP="00641B89">
            <w:pPr>
              <w:pStyle w:val="TableRow"/>
              <w:rPr>
                <w:rFonts w:ascii="High Tower Text" w:hAnsi="High Tower Text"/>
              </w:rPr>
            </w:pPr>
            <w:r>
              <w:rPr>
                <w:rFonts w:ascii="High Tower Text" w:hAnsi="High Tower Text"/>
              </w:rPr>
              <w:t>416</w:t>
            </w:r>
          </w:p>
        </w:tc>
      </w:tr>
      <w:tr w:rsidR="00641B89" w14:paraId="3387F3FE" w14:textId="77777777" w:rsidTr="00641B89">
        <w:trPr>
          <w:trHeight w:val="749"/>
        </w:trPr>
        <w:tc>
          <w:tcPr>
            <w:tcW w:w="5523" w:type="dxa"/>
            <w:tcBorders>
              <w:top w:val="single" w:sz="4" w:space="0" w:color="000000"/>
              <w:left w:val="single" w:sz="4" w:space="0" w:color="000000"/>
              <w:bottom w:val="single" w:sz="4" w:space="0" w:color="000000"/>
              <w:right w:val="single" w:sz="4" w:space="0" w:color="000000"/>
            </w:tcBorders>
          </w:tcPr>
          <w:p w14:paraId="0B7F2275" w14:textId="77777777" w:rsidR="00641B89" w:rsidRDefault="00641B89" w:rsidP="00641B89">
            <w:pPr>
              <w:spacing w:after="37"/>
              <w:ind w:left="58"/>
            </w:pPr>
            <w:r>
              <w:rPr>
                <w:rFonts w:ascii="High Tower Text" w:eastAsia="High Tower Text" w:hAnsi="High Tower Text" w:cs="High Tower Text"/>
                <w:color w:val="0D0D0D"/>
                <w:sz w:val="24"/>
              </w:rPr>
              <w:t xml:space="preserve">Proportion (%) of pupil premium eligible pupils </w:t>
            </w:r>
          </w:p>
          <w:p w14:paraId="2759AA83" w14:textId="77777777" w:rsidR="00641B89" w:rsidRDefault="00641B89" w:rsidP="00641B89">
            <w:pPr>
              <w:ind w:left="58"/>
            </w:pPr>
            <w:r>
              <w:rPr>
                <w:rFonts w:ascii="High Tower Text" w:eastAsia="High Tower Text" w:hAnsi="High Tower Text" w:cs="High Tower Text"/>
                <w:color w:val="0D0D0D"/>
                <w:sz w:val="24"/>
              </w:rPr>
              <w:t xml:space="preserve">(including service pupil premium) </w:t>
            </w:r>
          </w:p>
        </w:tc>
        <w:tc>
          <w:tcPr>
            <w:tcW w:w="3962" w:type="dxa"/>
            <w:tcBorders>
              <w:top w:val="single" w:sz="4" w:space="0" w:color="000000"/>
              <w:left w:val="single" w:sz="4" w:space="0" w:color="000000"/>
              <w:bottom w:val="single" w:sz="4" w:space="0" w:color="000000"/>
              <w:right w:val="single" w:sz="4" w:space="0" w:color="000000"/>
            </w:tcBorders>
          </w:tcPr>
          <w:p w14:paraId="35EF2C6C" w14:textId="2B0CCB5C" w:rsidR="00641B89" w:rsidRPr="006A55AB" w:rsidRDefault="003908C1" w:rsidP="00641B89">
            <w:pPr>
              <w:pStyle w:val="TableRow"/>
              <w:rPr>
                <w:rFonts w:ascii="High Tower Text" w:hAnsi="High Tower Text"/>
              </w:rPr>
            </w:pPr>
            <w:r w:rsidRPr="00FE033C">
              <w:rPr>
                <w:rFonts w:ascii="High Tower Text" w:hAnsi="High Tower Text"/>
              </w:rPr>
              <w:t>4</w:t>
            </w:r>
            <w:r w:rsidR="00FE033C">
              <w:rPr>
                <w:rFonts w:ascii="High Tower Text" w:hAnsi="High Tower Text"/>
              </w:rPr>
              <w:t>5</w:t>
            </w:r>
            <w:r w:rsidR="00641B89" w:rsidRPr="00FE033C">
              <w:rPr>
                <w:rFonts w:ascii="High Tower Text" w:hAnsi="High Tower Text"/>
              </w:rPr>
              <w:t xml:space="preserve"> (11%)</w:t>
            </w:r>
          </w:p>
        </w:tc>
      </w:tr>
      <w:tr w:rsidR="00641B89" w14:paraId="790B5394" w14:textId="77777777" w:rsidTr="00641B89">
        <w:trPr>
          <w:trHeight w:val="967"/>
        </w:trPr>
        <w:tc>
          <w:tcPr>
            <w:tcW w:w="5523" w:type="dxa"/>
            <w:tcBorders>
              <w:top w:val="single" w:sz="4" w:space="0" w:color="000000"/>
              <w:left w:val="single" w:sz="4" w:space="0" w:color="000000"/>
              <w:bottom w:val="single" w:sz="4" w:space="0" w:color="000000"/>
              <w:right w:val="single" w:sz="4" w:space="0" w:color="000000"/>
            </w:tcBorders>
          </w:tcPr>
          <w:p w14:paraId="01A81911" w14:textId="77777777" w:rsidR="00641B89" w:rsidRDefault="00641B89" w:rsidP="00641B89">
            <w:pPr>
              <w:ind w:left="58"/>
            </w:pPr>
            <w:r>
              <w:rPr>
                <w:rFonts w:ascii="High Tower Text" w:eastAsia="High Tower Text" w:hAnsi="High Tower Text" w:cs="High Tower Text"/>
                <w:color w:val="0D0D0D"/>
                <w:sz w:val="24"/>
              </w:rPr>
              <w:t xml:space="preserve">Academic year/years that our current pupil </w:t>
            </w:r>
          </w:p>
          <w:p w14:paraId="28D640B9" w14:textId="77777777" w:rsidR="00641B89" w:rsidRDefault="00641B89" w:rsidP="00641B89">
            <w:pPr>
              <w:ind w:left="58"/>
            </w:pPr>
            <w:r>
              <w:rPr>
                <w:rFonts w:ascii="High Tower Text" w:eastAsia="High Tower Text" w:hAnsi="High Tower Text" w:cs="High Tower Text"/>
                <w:color w:val="0D0D0D"/>
                <w:sz w:val="24"/>
              </w:rPr>
              <w:t xml:space="preserve">premium strategy plan covers (3 year plans are recommended) </w:t>
            </w:r>
          </w:p>
        </w:tc>
        <w:tc>
          <w:tcPr>
            <w:tcW w:w="3962" w:type="dxa"/>
            <w:tcBorders>
              <w:top w:val="single" w:sz="4" w:space="0" w:color="000000"/>
              <w:left w:val="single" w:sz="4" w:space="0" w:color="000000"/>
              <w:bottom w:val="single" w:sz="4" w:space="0" w:color="000000"/>
              <w:right w:val="single" w:sz="4" w:space="0" w:color="000000"/>
            </w:tcBorders>
          </w:tcPr>
          <w:p w14:paraId="3E7DBEBE" w14:textId="121A30F0" w:rsidR="00641B89" w:rsidRPr="006A55AB" w:rsidRDefault="00FE32D5" w:rsidP="00641B89">
            <w:pPr>
              <w:pStyle w:val="TableRow"/>
              <w:rPr>
                <w:rFonts w:ascii="High Tower Text" w:hAnsi="High Tower Text"/>
              </w:rPr>
            </w:pPr>
            <w:r>
              <w:rPr>
                <w:rFonts w:ascii="High Tower Text" w:hAnsi="High Tower Text"/>
              </w:rPr>
              <w:t>202</w:t>
            </w:r>
            <w:r w:rsidR="00B447C6">
              <w:rPr>
                <w:rFonts w:ascii="High Tower Text" w:hAnsi="High Tower Text"/>
              </w:rPr>
              <w:t>4</w:t>
            </w:r>
            <w:r>
              <w:rPr>
                <w:rFonts w:ascii="High Tower Text" w:hAnsi="High Tower Text"/>
              </w:rPr>
              <w:t xml:space="preserve"> </w:t>
            </w:r>
            <w:r w:rsidR="00854E70">
              <w:rPr>
                <w:rFonts w:ascii="High Tower Text" w:hAnsi="High Tower Text"/>
              </w:rPr>
              <w:t>–</w:t>
            </w:r>
            <w:r>
              <w:rPr>
                <w:rFonts w:ascii="High Tower Text" w:hAnsi="High Tower Text"/>
              </w:rPr>
              <w:t xml:space="preserve"> 2</w:t>
            </w:r>
            <w:r w:rsidR="00854E70">
              <w:rPr>
                <w:rFonts w:ascii="High Tower Text" w:hAnsi="High Tower Text"/>
              </w:rPr>
              <w:t>0</w:t>
            </w:r>
            <w:r w:rsidR="00641B89" w:rsidRPr="006A55AB">
              <w:rPr>
                <w:rFonts w:ascii="High Tower Text" w:hAnsi="High Tower Text"/>
              </w:rPr>
              <w:t>2</w:t>
            </w:r>
            <w:r w:rsidR="003908C1">
              <w:rPr>
                <w:rFonts w:ascii="High Tower Text" w:hAnsi="High Tower Text"/>
              </w:rPr>
              <w:t>7</w:t>
            </w:r>
          </w:p>
        </w:tc>
      </w:tr>
      <w:tr w:rsidR="00641B89" w14:paraId="399E7E4F" w14:textId="77777777" w:rsidTr="00641B89">
        <w:trPr>
          <w:trHeight w:val="411"/>
        </w:trPr>
        <w:tc>
          <w:tcPr>
            <w:tcW w:w="5523" w:type="dxa"/>
            <w:tcBorders>
              <w:top w:val="single" w:sz="4" w:space="0" w:color="000000"/>
              <w:left w:val="single" w:sz="4" w:space="0" w:color="000000"/>
              <w:bottom w:val="single" w:sz="4" w:space="0" w:color="000000"/>
              <w:right w:val="single" w:sz="4" w:space="0" w:color="000000"/>
            </w:tcBorders>
          </w:tcPr>
          <w:p w14:paraId="4292411D" w14:textId="77777777" w:rsidR="00641B89" w:rsidRDefault="00641B89" w:rsidP="00641B89">
            <w:pPr>
              <w:ind w:left="58"/>
            </w:pPr>
            <w:r>
              <w:rPr>
                <w:rFonts w:ascii="High Tower Text" w:eastAsia="High Tower Text" w:hAnsi="High Tower Text" w:cs="High Tower Text"/>
                <w:color w:val="0D0D0D"/>
                <w:sz w:val="24"/>
              </w:rPr>
              <w:t xml:space="preserve">Date this statement was published </w:t>
            </w:r>
          </w:p>
        </w:tc>
        <w:tc>
          <w:tcPr>
            <w:tcW w:w="3962" w:type="dxa"/>
            <w:tcBorders>
              <w:top w:val="single" w:sz="4" w:space="0" w:color="000000"/>
              <w:left w:val="single" w:sz="4" w:space="0" w:color="000000"/>
              <w:bottom w:val="single" w:sz="4" w:space="0" w:color="000000"/>
              <w:right w:val="single" w:sz="4" w:space="0" w:color="000000"/>
            </w:tcBorders>
          </w:tcPr>
          <w:p w14:paraId="7FD8C22F" w14:textId="37064683" w:rsidR="00641B89" w:rsidRPr="006A55AB" w:rsidRDefault="0076100A" w:rsidP="00641B89">
            <w:pPr>
              <w:pStyle w:val="TableRow"/>
              <w:rPr>
                <w:rFonts w:ascii="High Tower Text" w:hAnsi="High Tower Text"/>
              </w:rPr>
            </w:pPr>
            <w:r>
              <w:rPr>
                <w:rFonts w:ascii="High Tower Text" w:hAnsi="High Tower Text"/>
              </w:rPr>
              <w:t>September</w:t>
            </w:r>
            <w:r w:rsidR="00641B89" w:rsidRPr="006A55AB">
              <w:rPr>
                <w:rFonts w:ascii="High Tower Text" w:hAnsi="High Tower Text"/>
              </w:rPr>
              <w:t xml:space="preserve"> 20</w:t>
            </w:r>
            <w:r w:rsidR="00B447C6">
              <w:rPr>
                <w:rFonts w:ascii="High Tower Text" w:hAnsi="High Tower Text"/>
              </w:rPr>
              <w:t>25</w:t>
            </w:r>
          </w:p>
        </w:tc>
      </w:tr>
      <w:tr w:rsidR="00641B89" w14:paraId="25BDFEEA" w14:textId="77777777" w:rsidTr="00641B89">
        <w:trPr>
          <w:trHeight w:val="408"/>
        </w:trPr>
        <w:tc>
          <w:tcPr>
            <w:tcW w:w="5523" w:type="dxa"/>
            <w:tcBorders>
              <w:top w:val="single" w:sz="4" w:space="0" w:color="000000"/>
              <w:left w:val="single" w:sz="4" w:space="0" w:color="000000"/>
              <w:bottom w:val="single" w:sz="4" w:space="0" w:color="000000"/>
              <w:right w:val="single" w:sz="4" w:space="0" w:color="000000"/>
            </w:tcBorders>
          </w:tcPr>
          <w:p w14:paraId="106072A5" w14:textId="77777777" w:rsidR="00641B89" w:rsidRDefault="00641B89" w:rsidP="00641B89">
            <w:pPr>
              <w:ind w:left="58"/>
            </w:pPr>
            <w:r>
              <w:rPr>
                <w:rFonts w:ascii="High Tower Text" w:eastAsia="High Tower Text" w:hAnsi="High Tower Text" w:cs="High Tower Text"/>
                <w:color w:val="0D0D0D"/>
                <w:sz w:val="24"/>
              </w:rPr>
              <w:t xml:space="preserve">Date on which it will be reviewed </w:t>
            </w:r>
          </w:p>
        </w:tc>
        <w:tc>
          <w:tcPr>
            <w:tcW w:w="3962" w:type="dxa"/>
            <w:tcBorders>
              <w:top w:val="single" w:sz="4" w:space="0" w:color="000000"/>
              <w:left w:val="single" w:sz="4" w:space="0" w:color="000000"/>
              <w:bottom w:val="single" w:sz="4" w:space="0" w:color="000000"/>
              <w:right w:val="single" w:sz="4" w:space="0" w:color="000000"/>
            </w:tcBorders>
          </w:tcPr>
          <w:p w14:paraId="5F1AE487" w14:textId="494C05F2" w:rsidR="00641B89" w:rsidRPr="006A55AB" w:rsidRDefault="00641B89" w:rsidP="00641B89">
            <w:pPr>
              <w:pStyle w:val="TableRow"/>
              <w:rPr>
                <w:rFonts w:ascii="High Tower Text" w:hAnsi="High Tower Text"/>
              </w:rPr>
            </w:pPr>
            <w:r>
              <w:rPr>
                <w:rFonts w:ascii="High Tower Text" w:hAnsi="High Tower Text"/>
              </w:rPr>
              <w:t>July</w:t>
            </w:r>
            <w:r w:rsidRPr="006A55AB">
              <w:rPr>
                <w:rFonts w:ascii="High Tower Text" w:hAnsi="High Tower Text"/>
              </w:rPr>
              <w:t xml:space="preserve"> 202</w:t>
            </w:r>
            <w:r w:rsidR="00B447C6">
              <w:rPr>
                <w:rFonts w:ascii="High Tower Text" w:hAnsi="High Tower Text"/>
              </w:rPr>
              <w:t>6</w:t>
            </w:r>
          </w:p>
        </w:tc>
      </w:tr>
      <w:tr w:rsidR="00641B89" w14:paraId="44BD73A1" w14:textId="77777777" w:rsidTr="00641B89">
        <w:trPr>
          <w:trHeight w:val="410"/>
        </w:trPr>
        <w:tc>
          <w:tcPr>
            <w:tcW w:w="5523" w:type="dxa"/>
            <w:tcBorders>
              <w:top w:val="single" w:sz="4" w:space="0" w:color="000000"/>
              <w:left w:val="single" w:sz="4" w:space="0" w:color="000000"/>
              <w:bottom w:val="single" w:sz="4" w:space="0" w:color="000000"/>
              <w:right w:val="single" w:sz="4" w:space="0" w:color="000000"/>
            </w:tcBorders>
          </w:tcPr>
          <w:p w14:paraId="04E911C1" w14:textId="77777777" w:rsidR="00641B89" w:rsidRDefault="00641B89" w:rsidP="00641B89">
            <w:pPr>
              <w:ind w:left="58"/>
            </w:pPr>
            <w:r>
              <w:rPr>
                <w:rFonts w:ascii="High Tower Text" w:eastAsia="High Tower Text" w:hAnsi="High Tower Text" w:cs="High Tower Text"/>
                <w:color w:val="0D0D0D"/>
                <w:sz w:val="24"/>
              </w:rPr>
              <w:t xml:space="preserve">Statement authorised by </w:t>
            </w:r>
          </w:p>
        </w:tc>
        <w:tc>
          <w:tcPr>
            <w:tcW w:w="3962" w:type="dxa"/>
            <w:tcBorders>
              <w:top w:val="single" w:sz="4" w:space="0" w:color="000000"/>
              <w:left w:val="single" w:sz="4" w:space="0" w:color="000000"/>
              <w:bottom w:val="single" w:sz="4" w:space="0" w:color="000000"/>
              <w:right w:val="single" w:sz="4" w:space="0" w:color="000000"/>
            </w:tcBorders>
          </w:tcPr>
          <w:p w14:paraId="7C5ADC2C" w14:textId="77777777" w:rsidR="00641B89" w:rsidRPr="006A55AB" w:rsidRDefault="00641B89" w:rsidP="00641B89">
            <w:pPr>
              <w:pStyle w:val="TableRow"/>
              <w:rPr>
                <w:rFonts w:ascii="High Tower Text" w:hAnsi="High Tower Text"/>
              </w:rPr>
            </w:pPr>
            <w:r w:rsidRPr="006A55AB">
              <w:rPr>
                <w:rFonts w:ascii="High Tower Text" w:hAnsi="High Tower Text"/>
              </w:rPr>
              <w:t>Caroline Stewart</w:t>
            </w:r>
          </w:p>
        </w:tc>
      </w:tr>
      <w:tr w:rsidR="00641B89" w14:paraId="7461E781" w14:textId="77777777" w:rsidTr="00641B89">
        <w:trPr>
          <w:trHeight w:val="408"/>
        </w:trPr>
        <w:tc>
          <w:tcPr>
            <w:tcW w:w="5523" w:type="dxa"/>
            <w:tcBorders>
              <w:top w:val="single" w:sz="4" w:space="0" w:color="000000"/>
              <w:left w:val="single" w:sz="4" w:space="0" w:color="000000"/>
              <w:bottom w:val="single" w:sz="4" w:space="0" w:color="000000"/>
              <w:right w:val="single" w:sz="4" w:space="0" w:color="000000"/>
            </w:tcBorders>
          </w:tcPr>
          <w:p w14:paraId="3309B3D7" w14:textId="77777777" w:rsidR="00641B89" w:rsidRDefault="00641B89" w:rsidP="00641B89">
            <w:pPr>
              <w:ind w:left="58"/>
            </w:pPr>
            <w:r>
              <w:rPr>
                <w:rFonts w:ascii="High Tower Text" w:eastAsia="High Tower Text" w:hAnsi="High Tower Text" w:cs="High Tower Text"/>
                <w:color w:val="0D0D0D"/>
                <w:sz w:val="24"/>
              </w:rPr>
              <w:t xml:space="preserve">Pupil premium lead </w:t>
            </w:r>
          </w:p>
        </w:tc>
        <w:tc>
          <w:tcPr>
            <w:tcW w:w="3962" w:type="dxa"/>
            <w:tcBorders>
              <w:top w:val="single" w:sz="4" w:space="0" w:color="000000"/>
              <w:left w:val="single" w:sz="4" w:space="0" w:color="000000"/>
              <w:bottom w:val="single" w:sz="4" w:space="0" w:color="000000"/>
              <w:right w:val="single" w:sz="4" w:space="0" w:color="000000"/>
            </w:tcBorders>
          </w:tcPr>
          <w:p w14:paraId="16451C78" w14:textId="77777777" w:rsidR="00641B89" w:rsidRPr="006A55AB" w:rsidRDefault="00641B89" w:rsidP="00641B89">
            <w:pPr>
              <w:pStyle w:val="TableRow"/>
              <w:rPr>
                <w:rFonts w:ascii="High Tower Text" w:hAnsi="High Tower Text"/>
              </w:rPr>
            </w:pPr>
            <w:r w:rsidRPr="006A55AB">
              <w:rPr>
                <w:rFonts w:ascii="High Tower Text" w:hAnsi="High Tower Text"/>
              </w:rPr>
              <w:t>Ian Sinnamon</w:t>
            </w:r>
          </w:p>
        </w:tc>
      </w:tr>
      <w:tr w:rsidR="00641B89" w14:paraId="1A8E94B0" w14:textId="77777777" w:rsidTr="00641B89">
        <w:trPr>
          <w:trHeight w:val="691"/>
        </w:trPr>
        <w:tc>
          <w:tcPr>
            <w:tcW w:w="5523" w:type="dxa"/>
            <w:tcBorders>
              <w:top w:val="single" w:sz="4" w:space="0" w:color="000000"/>
              <w:left w:val="single" w:sz="4" w:space="0" w:color="000000"/>
              <w:bottom w:val="single" w:sz="4" w:space="0" w:color="000000"/>
              <w:right w:val="single" w:sz="4" w:space="0" w:color="000000"/>
            </w:tcBorders>
          </w:tcPr>
          <w:p w14:paraId="6AFB3DBE" w14:textId="77777777" w:rsidR="00641B89" w:rsidRDefault="00641B89" w:rsidP="00641B89">
            <w:pPr>
              <w:ind w:left="58"/>
            </w:pPr>
            <w:r>
              <w:rPr>
                <w:rFonts w:ascii="High Tower Text" w:eastAsia="High Tower Text" w:hAnsi="High Tower Text" w:cs="High Tower Text"/>
                <w:color w:val="0D0D0D"/>
                <w:sz w:val="24"/>
              </w:rPr>
              <w:t xml:space="preserve">Governor / Trustee lead </w:t>
            </w:r>
          </w:p>
        </w:tc>
        <w:tc>
          <w:tcPr>
            <w:tcW w:w="3962" w:type="dxa"/>
            <w:tcBorders>
              <w:top w:val="single" w:sz="4" w:space="0" w:color="000000"/>
              <w:left w:val="single" w:sz="4" w:space="0" w:color="000000"/>
              <w:bottom w:val="single" w:sz="4" w:space="0" w:color="000000"/>
              <w:right w:val="single" w:sz="4" w:space="0" w:color="000000"/>
            </w:tcBorders>
          </w:tcPr>
          <w:p w14:paraId="437C81DB" w14:textId="77777777" w:rsidR="00641B89" w:rsidRPr="006A55AB" w:rsidRDefault="00641B89" w:rsidP="00641B89">
            <w:pPr>
              <w:pStyle w:val="TableRow"/>
              <w:rPr>
                <w:rFonts w:ascii="High Tower Text" w:hAnsi="High Tower Text"/>
              </w:rPr>
            </w:pPr>
            <w:r w:rsidRPr="006A55AB">
              <w:rPr>
                <w:rFonts w:ascii="High Tower Text" w:hAnsi="High Tower Text"/>
              </w:rPr>
              <w:t>Performance Committee Chair – Liz White</w:t>
            </w:r>
          </w:p>
        </w:tc>
      </w:tr>
    </w:tbl>
    <w:p w14:paraId="6AEAED84" w14:textId="77777777" w:rsidR="00641B89" w:rsidRDefault="00641B89">
      <w:pPr>
        <w:spacing w:after="0"/>
        <w:ind w:left="-5" w:hanging="10"/>
        <w:rPr>
          <w:rFonts w:ascii="High Tower Text" w:eastAsia="High Tower Text" w:hAnsi="High Tower Text" w:cs="High Tower Text"/>
          <w:color w:val="104F75"/>
          <w:sz w:val="32"/>
        </w:rPr>
      </w:pPr>
    </w:p>
    <w:p w14:paraId="51A6C907" w14:textId="77777777" w:rsidR="00641B89" w:rsidRDefault="00641B89">
      <w:pPr>
        <w:spacing w:after="0"/>
        <w:ind w:left="-5" w:hanging="10"/>
        <w:rPr>
          <w:rFonts w:ascii="High Tower Text" w:eastAsia="High Tower Text" w:hAnsi="High Tower Text" w:cs="High Tower Text"/>
          <w:color w:val="104F75"/>
          <w:sz w:val="32"/>
        </w:rPr>
      </w:pPr>
    </w:p>
    <w:p w14:paraId="067AF6ED" w14:textId="77777777" w:rsidR="00641B89" w:rsidRDefault="00641B89">
      <w:pPr>
        <w:spacing w:after="0"/>
        <w:ind w:left="-5" w:hanging="10"/>
        <w:rPr>
          <w:rFonts w:ascii="High Tower Text" w:eastAsia="High Tower Text" w:hAnsi="High Tower Text" w:cs="High Tower Text"/>
          <w:color w:val="104F75"/>
          <w:sz w:val="32"/>
        </w:rPr>
      </w:pPr>
    </w:p>
    <w:p w14:paraId="365F8C5C" w14:textId="77777777" w:rsidR="00641B89" w:rsidRDefault="00641B89">
      <w:pPr>
        <w:spacing w:after="0"/>
        <w:ind w:left="-5" w:hanging="10"/>
        <w:rPr>
          <w:rFonts w:ascii="High Tower Text" w:eastAsia="High Tower Text" w:hAnsi="High Tower Text" w:cs="High Tower Text"/>
          <w:color w:val="104F75"/>
          <w:sz w:val="32"/>
        </w:rPr>
      </w:pPr>
    </w:p>
    <w:p w14:paraId="0A9869FC" w14:textId="77777777" w:rsidR="00641B89" w:rsidRDefault="00641B89">
      <w:pPr>
        <w:spacing w:after="0"/>
        <w:ind w:left="-5" w:hanging="10"/>
        <w:rPr>
          <w:rFonts w:ascii="High Tower Text" w:eastAsia="High Tower Text" w:hAnsi="High Tower Text" w:cs="High Tower Text"/>
          <w:color w:val="104F75"/>
          <w:sz w:val="32"/>
        </w:rPr>
      </w:pPr>
    </w:p>
    <w:p w14:paraId="1426A3BE" w14:textId="77777777" w:rsidR="00943964" w:rsidRDefault="007E3534">
      <w:pPr>
        <w:spacing w:after="0"/>
        <w:ind w:left="-5" w:hanging="10"/>
      </w:pPr>
      <w:r>
        <w:rPr>
          <w:rFonts w:ascii="High Tower Text" w:eastAsia="High Tower Text" w:hAnsi="High Tower Text" w:cs="High Tower Text"/>
          <w:color w:val="104F75"/>
          <w:sz w:val="32"/>
        </w:rPr>
        <w:lastRenderedPageBreak/>
        <w:t xml:space="preserve">Funding overview </w:t>
      </w:r>
    </w:p>
    <w:tbl>
      <w:tblPr>
        <w:tblStyle w:val="TableGrid"/>
        <w:tblW w:w="9485" w:type="dxa"/>
        <w:tblInd w:w="7" w:type="dxa"/>
        <w:tblCellMar>
          <w:top w:w="101" w:type="dxa"/>
          <w:left w:w="166" w:type="dxa"/>
          <w:right w:w="264" w:type="dxa"/>
        </w:tblCellMar>
        <w:tblLook w:val="04A0" w:firstRow="1" w:lastRow="0" w:firstColumn="1" w:lastColumn="0" w:noHBand="0" w:noVBand="1"/>
      </w:tblPr>
      <w:tblGrid>
        <w:gridCol w:w="6517"/>
        <w:gridCol w:w="2968"/>
      </w:tblGrid>
      <w:tr w:rsidR="00943964" w14:paraId="19793C9B" w14:textId="77777777">
        <w:trPr>
          <w:trHeight w:val="406"/>
        </w:trPr>
        <w:tc>
          <w:tcPr>
            <w:tcW w:w="6517" w:type="dxa"/>
            <w:tcBorders>
              <w:top w:val="single" w:sz="4" w:space="0" w:color="000000"/>
              <w:left w:val="single" w:sz="4" w:space="0" w:color="000000"/>
              <w:bottom w:val="single" w:sz="4" w:space="0" w:color="000000"/>
              <w:right w:val="single" w:sz="4" w:space="0" w:color="000000"/>
            </w:tcBorders>
            <w:shd w:val="clear" w:color="auto" w:fill="D8E2E9"/>
          </w:tcPr>
          <w:p w14:paraId="29647688" w14:textId="77777777" w:rsidR="00943964" w:rsidRDefault="007E3534">
            <w:r>
              <w:rPr>
                <w:rFonts w:ascii="High Tower Text" w:eastAsia="High Tower Text" w:hAnsi="High Tower Text" w:cs="High Tower Text"/>
                <w:color w:val="0D0D0D"/>
                <w:sz w:val="24"/>
              </w:rPr>
              <w:t xml:space="preserve">Detail </w:t>
            </w:r>
          </w:p>
        </w:tc>
        <w:tc>
          <w:tcPr>
            <w:tcW w:w="2968" w:type="dxa"/>
            <w:tcBorders>
              <w:top w:val="single" w:sz="4" w:space="0" w:color="000000"/>
              <w:left w:val="single" w:sz="4" w:space="0" w:color="000000"/>
              <w:bottom w:val="single" w:sz="4" w:space="0" w:color="000000"/>
              <w:right w:val="single" w:sz="4" w:space="0" w:color="000000"/>
            </w:tcBorders>
            <w:shd w:val="clear" w:color="auto" w:fill="D8E2E9"/>
          </w:tcPr>
          <w:p w14:paraId="0E241654" w14:textId="77777777" w:rsidR="00943964" w:rsidRDefault="007E3534">
            <w:r>
              <w:rPr>
                <w:rFonts w:ascii="High Tower Text" w:eastAsia="High Tower Text" w:hAnsi="High Tower Text" w:cs="High Tower Text"/>
                <w:color w:val="0D0D0D"/>
                <w:sz w:val="24"/>
              </w:rPr>
              <w:t xml:space="preserve">Amount </w:t>
            </w:r>
          </w:p>
        </w:tc>
      </w:tr>
      <w:tr w:rsidR="00641B89" w14:paraId="178F66FB" w14:textId="77777777">
        <w:trPr>
          <w:trHeight w:val="750"/>
        </w:trPr>
        <w:tc>
          <w:tcPr>
            <w:tcW w:w="6517" w:type="dxa"/>
            <w:tcBorders>
              <w:top w:val="single" w:sz="4" w:space="0" w:color="000000"/>
              <w:left w:val="single" w:sz="4" w:space="0" w:color="000000"/>
              <w:bottom w:val="single" w:sz="4" w:space="0" w:color="000000"/>
              <w:right w:val="single" w:sz="4" w:space="0" w:color="000000"/>
            </w:tcBorders>
          </w:tcPr>
          <w:p w14:paraId="5B16C09A" w14:textId="77777777" w:rsidR="00641B89" w:rsidRDefault="00641B89" w:rsidP="00641B89">
            <w:pPr>
              <w:spacing w:after="37"/>
            </w:pPr>
            <w:r>
              <w:rPr>
                <w:rFonts w:ascii="High Tower Text" w:eastAsia="High Tower Text" w:hAnsi="High Tower Text" w:cs="High Tower Text"/>
                <w:color w:val="0D0D0D"/>
                <w:sz w:val="24"/>
              </w:rPr>
              <w:t xml:space="preserve">Pupil premium funding allocation this academic year </w:t>
            </w:r>
          </w:p>
          <w:p w14:paraId="12E7B9ED" w14:textId="77777777" w:rsidR="00641B89" w:rsidRDefault="00641B89" w:rsidP="00641B89">
            <w:r>
              <w:rPr>
                <w:rFonts w:ascii="High Tower Text" w:eastAsia="High Tower Text" w:hAnsi="High Tower Text" w:cs="High Tower Text"/>
                <w:color w:val="0D0D0D"/>
                <w:sz w:val="24"/>
              </w:rPr>
              <w:t xml:space="preserve">(including service pupil premium </w:t>
            </w:r>
          </w:p>
        </w:tc>
        <w:tc>
          <w:tcPr>
            <w:tcW w:w="2968" w:type="dxa"/>
            <w:tcBorders>
              <w:top w:val="single" w:sz="4" w:space="0" w:color="000000"/>
              <w:left w:val="single" w:sz="4" w:space="0" w:color="000000"/>
              <w:bottom w:val="single" w:sz="4" w:space="0" w:color="000000"/>
              <w:right w:val="single" w:sz="4" w:space="0" w:color="000000"/>
            </w:tcBorders>
          </w:tcPr>
          <w:p w14:paraId="5ED474BD" w14:textId="313D04AF" w:rsidR="00641B89" w:rsidRPr="00851F9E" w:rsidRDefault="00851F9E" w:rsidP="00641B89">
            <w:pPr>
              <w:pStyle w:val="TableRow"/>
              <w:rPr>
                <w:rFonts w:ascii="High Tower Text" w:hAnsi="High Tower Text"/>
              </w:rPr>
            </w:pPr>
            <w:r w:rsidRPr="00851F9E">
              <w:rPr>
                <w:rFonts w:ascii="High Tower Text" w:hAnsi="High Tower Text"/>
              </w:rPr>
              <w:t>£68,709.78</w:t>
            </w:r>
          </w:p>
        </w:tc>
      </w:tr>
      <w:tr w:rsidR="00641B89" w14:paraId="79CBCB00" w14:textId="77777777">
        <w:trPr>
          <w:trHeight w:val="410"/>
        </w:trPr>
        <w:tc>
          <w:tcPr>
            <w:tcW w:w="6517" w:type="dxa"/>
            <w:tcBorders>
              <w:top w:val="single" w:sz="4" w:space="0" w:color="000000"/>
              <w:left w:val="single" w:sz="4" w:space="0" w:color="000000"/>
              <w:bottom w:val="single" w:sz="4" w:space="0" w:color="000000"/>
              <w:right w:val="single" w:sz="4" w:space="0" w:color="000000"/>
            </w:tcBorders>
          </w:tcPr>
          <w:p w14:paraId="736E695F" w14:textId="77777777" w:rsidR="00641B89" w:rsidRDefault="00641B89" w:rsidP="00641B89">
            <w:r>
              <w:rPr>
                <w:rFonts w:ascii="High Tower Text" w:eastAsia="High Tower Text" w:hAnsi="High Tower Text" w:cs="High Tower Text"/>
                <w:color w:val="0D0D0D"/>
                <w:sz w:val="24"/>
              </w:rPr>
              <w:t xml:space="preserve">Recovery premium funding allocation this academic year </w:t>
            </w:r>
          </w:p>
        </w:tc>
        <w:tc>
          <w:tcPr>
            <w:tcW w:w="2968" w:type="dxa"/>
            <w:tcBorders>
              <w:top w:val="single" w:sz="4" w:space="0" w:color="000000"/>
              <w:left w:val="single" w:sz="4" w:space="0" w:color="000000"/>
              <w:bottom w:val="single" w:sz="4" w:space="0" w:color="000000"/>
              <w:right w:val="single" w:sz="4" w:space="0" w:color="000000"/>
            </w:tcBorders>
          </w:tcPr>
          <w:p w14:paraId="6DCD5892" w14:textId="492F24DD" w:rsidR="00641B89" w:rsidRPr="00851F9E" w:rsidRDefault="004553A1" w:rsidP="00641B89">
            <w:pPr>
              <w:pStyle w:val="TableRow"/>
              <w:rPr>
                <w:rFonts w:ascii="High Tower Text" w:hAnsi="High Tower Text"/>
              </w:rPr>
            </w:pPr>
            <w:r w:rsidRPr="00851F9E">
              <w:rPr>
                <w:rFonts w:ascii="High Tower Text" w:hAnsi="High Tower Text"/>
              </w:rPr>
              <w:t>N/A</w:t>
            </w:r>
          </w:p>
        </w:tc>
      </w:tr>
      <w:tr w:rsidR="00641B89" w:rsidRPr="00851F9E" w14:paraId="6AA0AD0B" w14:textId="77777777">
        <w:trPr>
          <w:trHeight w:val="686"/>
        </w:trPr>
        <w:tc>
          <w:tcPr>
            <w:tcW w:w="6517" w:type="dxa"/>
            <w:tcBorders>
              <w:top w:val="single" w:sz="4" w:space="0" w:color="000000"/>
              <w:left w:val="single" w:sz="4" w:space="0" w:color="000000"/>
              <w:bottom w:val="single" w:sz="4" w:space="0" w:color="000000"/>
              <w:right w:val="single" w:sz="4" w:space="0" w:color="000000"/>
            </w:tcBorders>
          </w:tcPr>
          <w:p w14:paraId="1A37C9D8" w14:textId="77777777" w:rsidR="00641B89" w:rsidRDefault="00641B89" w:rsidP="00641B89">
            <w:pPr>
              <w:jc w:val="both"/>
            </w:pPr>
            <w:r>
              <w:rPr>
                <w:rFonts w:ascii="High Tower Text" w:eastAsia="High Tower Text" w:hAnsi="High Tower Text" w:cs="High Tower Text"/>
                <w:color w:val="0D0D0D"/>
                <w:sz w:val="24"/>
              </w:rPr>
              <w:t xml:space="preserve">Pupil premium funding carried forward from previous years (enter £0 if not applicable) </w:t>
            </w:r>
          </w:p>
        </w:tc>
        <w:tc>
          <w:tcPr>
            <w:tcW w:w="2968" w:type="dxa"/>
            <w:tcBorders>
              <w:top w:val="single" w:sz="4" w:space="0" w:color="000000"/>
              <w:left w:val="single" w:sz="4" w:space="0" w:color="000000"/>
              <w:bottom w:val="single" w:sz="4" w:space="0" w:color="000000"/>
              <w:right w:val="single" w:sz="4" w:space="0" w:color="000000"/>
            </w:tcBorders>
          </w:tcPr>
          <w:p w14:paraId="69472D45" w14:textId="09DFBF77" w:rsidR="00641B89" w:rsidRPr="00851F9E" w:rsidRDefault="00851F9E" w:rsidP="00641B89">
            <w:pPr>
              <w:pStyle w:val="TableRow"/>
              <w:rPr>
                <w:rFonts w:ascii="High Tower Text" w:hAnsi="High Tower Text"/>
              </w:rPr>
            </w:pPr>
            <w:r w:rsidRPr="00851F9E">
              <w:rPr>
                <w:rFonts w:ascii="High Tower Text" w:hAnsi="High Tower Text"/>
              </w:rPr>
              <w:t>£0</w:t>
            </w:r>
          </w:p>
        </w:tc>
      </w:tr>
      <w:tr w:rsidR="00641B89" w14:paraId="5A8BCD29" w14:textId="77777777">
        <w:trPr>
          <w:trHeight w:val="1308"/>
        </w:trPr>
        <w:tc>
          <w:tcPr>
            <w:tcW w:w="6517" w:type="dxa"/>
            <w:tcBorders>
              <w:top w:val="single" w:sz="4" w:space="0" w:color="000000"/>
              <w:left w:val="single" w:sz="4" w:space="0" w:color="000000"/>
              <w:bottom w:val="single" w:sz="4" w:space="0" w:color="000000"/>
              <w:right w:val="single" w:sz="4" w:space="0" w:color="000000"/>
            </w:tcBorders>
          </w:tcPr>
          <w:p w14:paraId="311B7E4D" w14:textId="77777777" w:rsidR="00641B89" w:rsidRDefault="00641B89" w:rsidP="00641B89">
            <w:pPr>
              <w:spacing w:after="35"/>
            </w:pPr>
            <w:r>
              <w:rPr>
                <w:rFonts w:ascii="High Tower Text" w:eastAsia="High Tower Text" w:hAnsi="High Tower Text" w:cs="High Tower Text"/>
                <w:color w:val="0D0D0D"/>
                <w:sz w:val="24"/>
              </w:rPr>
              <w:t xml:space="preserve">Total budget for this academic year </w:t>
            </w:r>
          </w:p>
          <w:p w14:paraId="06C91AC1" w14:textId="77777777" w:rsidR="00641B89" w:rsidRDefault="00641B89" w:rsidP="00641B89">
            <w:r>
              <w:rPr>
                <w:rFonts w:ascii="High Tower Text" w:eastAsia="High Tower Text" w:hAnsi="High Tower Text" w:cs="High Tower Text"/>
                <w:color w:val="0D0D0D"/>
                <w:sz w:val="24"/>
              </w:rPr>
              <w:t xml:space="preserve">If your school is an academy in a trust that pools this funding, state the amount available to your school this academic year </w:t>
            </w:r>
          </w:p>
        </w:tc>
        <w:tc>
          <w:tcPr>
            <w:tcW w:w="2968" w:type="dxa"/>
            <w:tcBorders>
              <w:top w:val="single" w:sz="4" w:space="0" w:color="000000"/>
              <w:left w:val="single" w:sz="4" w:space="0" w:color="000000"/>
              <w:bottom w:val="single" w:sz="4" w:space="0" w:color="000000"/>
              <w:right w:val="single" w:sz="4" w:space="0" w:color="000000"/>
            </w:tcBorders>
          </w:tcPr>
          <w:p w14:paraId="6C141C3A" w14:textId="7138587F" w:rsidR="00641B89" w:rsidRPr="00851F9E" w:rsidRDefault="00851F9E" w:rsidP="00641B89">
            <w:pPr>
              <w:pStyle w:val="TableRow"/>
              <w:rPr>
                <w:rFonts w:ascii="High Tower Text" w:hAnsi="High Tower Text"/>
              </w:rPr>
            </w:pPr>
            <w:r w:rsidRPr="00851F9E">
              <w:rPr>
                <w:rFonts w:ascii="High Tower Text" w:hAnsi="High Tower Text"/>
              </w:rPr>
              <w:t>£68,709.78</w:t>
            </w:r>
          </w:p>
        </w:tc>
      </w:tr>
    </w:tbl>
    <w:p w14:paraId="404A93E8" w14:textId="77777777" w:rsidR="00641B89" w:rsidRDefault="00641B89">
      <w:pPr>
        <w:spacing w:after="409"/>
        <w:ind w:left="-5" w:hanging="10"/>
        <w:rPr>
          <w:rFonts w:ascii="High Tower Text" w:eastAsia="High Tower Text" w:hAnsi="High Tower Text" w:cs="High Tower Text"/>
          <w:color w:val="104F75"/>
          <w:sz w:val="36"/>
        </w:rPr>
      </w:pPr>
    </w:p>
    <w:p w14:paraId="08190859" w14:textId="77777777" w:rsidR="00641B89" w:rsidRDefault="00641B89">
      <w:pPr>
        <w:spacing w:after="409"/>
        <w:ind w:left="-5" w:hanging="10"/>
        <w:rPr>
          <w:rFonts w:ascii="High Tower Text" w:eastAsia="High Tower Text" w:hAnsi="High Tower Text" w:cs="High Tower Text"/>
          <w:color w:val="104F75"/>
          <w:sz w:val="36"/>
        </w:rPr>
      </w:pPr>
    </w:p>
    <w:p w14:paraId="4361E25F" w14:textId="77777777" w:rsidR="00641B89" w:rsidRDefault="00641B89">
      <w:pPr>
        <w:spacing w:after="409"/>
        <w:ind w:left="-5" w:hanging="10"/>
        <w:rPr>
          <w:rFonts w:ascii="High Tower Text" w:eastAsia="High Tower Text" w:hAnsi="High Tower Text" w:cs="High Tower Text"/>
          <w:color w:val="104F75"/>
          <w:sz w:val="36"/>
        </w:rPr>
      </w:pPr>
    </w:p>
    <w:p w14:paraId="1D363E84" w14:textId="77777777" w:rsidR="00641B89" w:rsidRDefault="00641B89">
      <w:pPr>
        <w:spacing w:after="409"/>
        <w:ind w:left="-5" w:hanging="10"/>
        <w:rPr>
          <w:rFonts w:ascii="High Tower Text" w:eastAsia="High Tower Text" w:hAnsi="High Tower Text" w:cs="High Tower Text"/>
          <w:color w:val="104F75"/>
          <w:sz w:val="36"/>
        </w:rPr>
      </w:pPr>
    </w:p>
    <w:p w14:paraId="450905ED" w14:textId="77777777" w:rsidR="00641B89" w:rsidRDefault="00641B89">
      <w:pPr>
        <w:spacing w:after="409"/>
        <w:ind w:left="-5" w:hanging="10"/>
        <w:rPr>
          <w:rFonts w:ascii="High Tower Text" w:eastAsia="High Tower Text" w:hAnsi="High Tower Text" w:cs="High Tower Text"/>
          <w:color w:val="104F75"/>
          <w:sz w:val="36"/>
        </w:rPr>
      </w:pPr>
    </w:p>
    <w:p w14:paraId="063522E1" w14:textId="77777777" w:rsidR="00641B89" w:rsidRDefault="00641B89">
      <w:pPr>
        <w:spacing w:after="409"/>
        <w:ind w:left="-5" w:hanging="10"/>
        <w:rPr>
          <w:rFonts w:ascii="High Tower Text" w:eastAsia="High Tower Text" w:hAnsi="High Tower Text" w:cs="High Tower Text"/>
          <w:color w:val="104F75"/>
          <w:sz w:val="36"/>
        </w:rPr>
      </w:pPr>
    </w:p>
    <w:p w14:paraId="3F87B3AE" w14:textId="77777777" w:rsidR="00641B89" w:rsidRDefault="00641B89">
      <w:pPr>
        <w:spacing w:after="409"/>
        <w:ind w:left="-5" w:hanging="10"/>
        <w:rPr>
          <w:rFonts w:ascii="High Tower Text" w:eastAsia="High Tower Text" w:hAnsi="High Tower Text" w:cs="High Tower Text"/>
          <w:color w:val="104F75"/>
          <w:sz w:val="36"/>
        </w:rPr>
      </w:pPr>
    </w:p>
    <w:p w14:paraId="5404FEEA" w14:textId="77777777" w:rsidR="00641B89" w:rsidRDefault="00641B89">
      <w:pPr>
        <w:spacing w:after="409"/>
        <w:ind w:left="-5" w:hanging="10"/>
        <w:rPr>
          <w:rFonts w:ascii="High Tower Text" w:eastAsia="High Tower Text" w:hAnsi="High Tower Text" w:cs="High Tower Text"/>
          <w:color w:val="104F75"/>
          <w:sz w:val="36"/>
        </w:rPr>
      </w:pPr>
    </w:p>
    <w:p w14:paraId="5EB435A4" w14:textId="77777777" w:rsidR="00641B89" w:rsidRDefault="00641B89">
      <w:pPr>
        <w:spacing w:after="409"/>
        <w:ind w:left="-5" w:hanging="10"/>
        <w:rPr>
          <w:rFonts w:ascii="High Tower Text" w:eastAsia="High Tower Text" w:hAnsi="High Tower Text" w:cs="High Tower Text"/>
          <w:color w:val="104F75"/>
          <w:sz w:val="36"/>
        </w:rPr>
      </w:pPr>
    </w:p>
    <w:p w14:paraId="427ABE3A" w14:textId="77777777" w:rsidR="00641B89" w:rsidRDefault="00641B89">
      <w:pPr>
        <w:spacing w:after="409"/>
        <w:ind w:left="-5" w:hanging="10"/>
        <w:rPr>
          <w:rFonts w:ascii="High Tower Text" w:eastAsia="High Tower Text" w:hAnsi="High Tower Text" w:cs="High Tower Text"/>
          <w:color w:val="104F75"/>
          <w:sz w:val="36"/>
        </w:rPr>
      </w:pPr>
    </w:p>
    <w:p w14:paraId="79E09541" w14:textId="77777777" w:rsidR="00641B89" w:rsidRDefault="00641B89">
      <w:pPr>
        <w:spacing w:after="409"/>
        <w:ind w:left="-5" w:hanging="10"/>
        <w:rPr>
          <w:rFonts w:ascii="High Tower Text" w:eastAsia="High Tower Text" w:hAnsi="High Tower Text" w:cs="High Tower Text"/>
          <w:color w:val="104F75"/>
          <w:sz w:val="36"/>
        </w:rPr>
      </w:pPr>
    </w:p>
    <w:p w14:paraId="37CAC4D1" w14:textId="77777777" w:rsidR="00943964" w:rsidRDefault="007E3534">
      <w:pPr>
        <w:spacing w:after="409"/>
        <w:ind w:left="-5" w:hanging="10"/>
      </w:pPr>
      <w:r>
        <w:rPr>
          <w:rFonts w:ascii="High Tower Text" w:eastAsia="High Tower Text" w:hAnsi="High Tower Text" w:cs="High Tower Text"/>
          <w:color w:val="104F75"/>
          <w:sz w:val="36"/>
        </w:rPr>
        <w:lastRenderedPageBreak/>
        <w:t xml:space="preserve">Part A: Pupil premium strategy plan </w:t>
      </w:r>
    </w:p>
    <w:p w14:paraId="78ED5678" w14:textId="77777777" w:rsidR="00943964" w:rsidRDefault="007E3534">
      <w:pPr>
        <w:spacing w:after="0"/>
        <w:ind w:left="-5" w:hanging="10"/>
      </w:pPr>
      <w:r>
        <w:rPr>
          <w:rFonts w:ascii="High Tower Text" w:eastAsia="High Tower Text" w:hAnsi="High Tower Text" w:cs="High Tower Text"/>
          <w:color w:val="104F75"/>
          <w:sz w:val="32"/>
        </w:rPr>
        <w:t xml:space="preserve">Statement of intent </w:t>
      </w:r>
    </w:p>
    <w:tbl>
      <w:tblPr>
        <w:tblStyle w:val="TableGrid"/>
        <w:tblW w:w="9653" w:type="dxa"/>
        <w:tblInd w:w="5" w:type="dxa"/>
        <w:tblCellMar>
          <w:top w:w="149" w:type="dxa"/>
          <w:left w:w="110" w:type="dxa"/>
          <w:right w:w="5" w:type="dxa"/>
        </w:tblCellMar>
        <w:tblLook w:val="04A0" w:firstRow="1" w:lastRow="0" w:firstColumn="1" w:lastColumn="0" w:noHBand="0" w:noVBand="1"/>
      </w:tblPr>
      <w:tblGrid>
        <w:gridCol w:w="9653"/>
      </w:tblGrid>
      <w:tr w:rsidR="00943964" w14:paraId="475EB899" w14:textId="77777777" w:rsidTr="00641B89">
        <w:trPr>
          <w:trHeight w:val="9591"/>
        </w:trPr>
        <w:tc>
          <w:tcPr>
            <w:tcW w:w="9653" w:type="dxa"/>
            <w:tcBorders>
              <w:top w:val="single" w:sz="4" w:space="0" w:color="000000"/>
              <w:left w:val="single" w:sz="4" w:space="0" w:color="000000"/>
              <w:bottom w:val="single" w:sz="4" w:space="0" w:color="000000"/>
              <w:right w:val="single" w:sz="4" w:space="0" w:color="000000"/>
            </w:tcBorders>
          </w:tcPr>
          <w:p w14:paraId="441B43E9" w14:textId="77777777" w:rsidR="00641B89" w:rsidRDefault="00641B89" w:rsidP="00641B89">
            <w:pPr>
              <w:rPr>
                <w:rFonts w:ascii="High Tower Text" w:hAnsi="High Tower Text"/>
              </w:rPr>
            </w:pPr>
            <w:r w:rsidRPr="00433ACE">
              <w:rPr>
                <w:rFonts w:ascii="High Tower Text" w:hAnsi="High Tower Text"/>
              </w:rPr>
              <w:t>At Pineham Barns Primary School all staff members aim to meet the pastoral, social and academic needs of disadvantaged pupils within a caring a nurturing environment. We are committed to nurturing a love for learning within our pupils, giving them the skills and knowledge</w:t>
            </w:r>
            <w:r>
              <w:rPr>
                <w:rFonts w:ascii="High Tower Text" w:hAnsi="High Tower Text"/>
              </w:rPr>
              <w:t xml:space="preserve"> to be ambitious and meet their full potential</w:t>
            </w:r>
            <w:r w:rsidRPr="00433ACE">
              <w:rPr>
                <w:rFonts w:ascii="High Tower Text" w:hAnsi="High Tower Text"/>
              </w:rPr>
              <w:t>.</w:t>
            </w:r>
          </w:p>
          <w:p w14:paraId="65092778" w14:textId="77777777" w:rsidR="00641B89" w:rsidRDefault="00641B89" w:rsidP="00641B89">
            <w:pPr>
              <w:rPr>
                <w:rFonts w:ascii="High Tower Text" w:hAnsi="High Tower Text"/>
              </w:rPr>
            </w:pPr>
            <w:r>
              <w:rPr>
                <w:rFonts w:ascii="High Tower Text" w:hAnsi="High Tower Text"/>
              </w:rPr>
              <w:t>Our objectives are to:</w:t>
            </w:r>
          </w:p>
          <w:p w14:paraId="2B3C2107" w14:textId="77777777" w:rsidR="00641B89" w:rsidRPr="00624877" w:rsidRDefault="00641B89" w:rsidP="00641B89">
            <w:pPr>
              <w:pStyle w:val="ListParagraph"/>
              <w:numPr>
                <w:ilvl w:val="0"/>
                <w:numId w:val="3"/>
              </w:numPr>
              <w:rPr>
                <w:rFonts w:ascii="High Tower Text" w:hAnsi="High Tower Text"/>
              </w:rPr>
            </w:pPr>
            <w:r w:rsidRPr="00624877">
              <w:rPr>
                <w:rFonts w:ascii="High Tower Text" w:hAnsi="High Tower Text"/>
              </w:rPr>
              <w:t xml:space="preserve">Remove barriers </w:t>
            </w:r>
            <w:r>
              <w:rPr>
                <w:rFonts w:ascii="High Tower Text" w:hAnsi="High Tower Text"/>
              </w:rPr>
              <w:t xml:space="preserve">to learning created by </w:t>
            </w:r>
            <w:r w:rsidRPr="00624877">
              <w:rPr>
                <w:rFonts w:ascii="High Tower Text" w:hAnsi="High Tower Text"/>
              </w:rPr>
              <w:t xml:space="preserve">family circumstance and background </w:t>
            </w:r>
          </w:p>
          <w:p w14:paraId="3CCBDBBD" w14:textId="77777777" w:rsidR="00641B89" w:rsidRPr="00624877" w:rsidRDefault="00641B89" w:rsidP="00641B89">
            <w:pPr>
              <w:pStyle w:val="ListParagraph"/>
              <w:numPr>
                <w:ilvl w:val="0"/>
                <w:numId w:val="3"/>
              </w:numPr>
              <w:rPr>
                <w:rFonts w:ascii="High Tower Text" w:hAnsi="High Tower Text"/>
              </w:rPr>
            </w:pPr>
            <w:r>
              <w:rPr>
                <w:rFonts w:ascii="High Tower Text" w:hAnsi="High Tower Text"/>
              </w:rPr>
              <w:t xml:space="preserve">Meet the </w:t>
            </w:r>
            <w:r w:rsidRPr="00624877">
              <w:rPr>
                <w:rFonts w:ascii="High Tower Text" w:hAnsi="High Tower Text"/>
              </w:rPr>
              <w:t xml:space="preserve">social and emotional </w:t>
            </w:r>
            <w:r>
              <w:rPr>
                <w:rFonts w:ascii="High Tower Text" w:hAnsi="High Tower Text"/>
              </w:rPr>
              <w:t>needs of our pupils, with a focus on wellbeing and</w:t>
            </w:r>
            <w:r w:rsidRPr="00624877">
              <w:rPr>
                <w:rFonts w:ascii="High Tower Text" w:hAnsi="High Tower Text"/>
              </w:rPr>
              <w:t xml:space="preserve"> develop</w:t>
            </w:r>
            <w:r>
              <w:rPr>
                <w:rFonts w:ascii="High Tower Text" w:hAnsi="High Tower Text"/>
              </w:rPr>
              <w:t>ing</w:t>
            </w:r>
            <w:r w:rsidRPr="00624877">
              <w:rPr>
                <w:rFonts w:ascii="High Tower Text" w:hAnsi="High Tower Text"/>
              </w:rPr>
              <w:t xml:space="preserve"> resilience. </w:t>
            </w:r>
          </w:p>
          <w:p w14:paraId="73B9C576" w14:textId="77777777" w:rsidR="00641B89" w:rsidRPr="00624877" w:rsidRDefault="00641B89" w:rsidP="00641B89">
            <w:pPr>
              <w:pStyle w:val="ListParagraph"/>
              <w:numPr>
                <w:ilvl w:val="0"/>
                <w:numId w:val="3"/>
              </w:numPr>
              <w:rPr>
                <w:rFonts w:ascii="High Tower Text" w:hAnsi="High Tower Text"/>
              </w:rPr>
            </w:pPr>
            <w:r w:rsidRPr="00624877">
              <w:rPr>
                <w:rFonts w:ascii="High Tower Text" w:hAnsi="High Tower Text"/>
              </w:rPr>
              <w:t>Narrow the attainment gaps between disadvantaged pupils and their non-disadvantaged counterparts both within school and nationally</w:t>
            </w:r>
          </w:p>
          <w:p w14:paraId="38D93DF9" w14:textId="77777777" w:rsidR="00641B89" w:rsidRPr="00624877" w:rsidRDefault="00641B89" w:rsidP="00641B89">
            <w:pPr>
              <w:pStyle w:val="ListParagraph"/>
              <w:numPr>
                <w:ilvl w:val="0"/>
                <w:numId w:val="3"/>
              </w:numPr>
              <w:rPr>
                <w:rFonts w:ascii="High Tower Text" w:hAnsi="High Tower Text"/>
              </w:rPr>
            </w:pPr>
            <w:r>
              <w:rPr>
                <w:rFonts w:ascii="High Tower Text" w:hAnsi="High Tower Text"/>
              </w:rPr>
              <w:t>Ensure all</w:t>
            </w:r>
            <w:r w:rsidRPr="00624877">
              <w:rPr>
                <w:rFonts w:ascii="High Tower Text" w:hAnsi="High Tower Text"/>
              </w:rPr>
              <w:t xml:space="preserve"> pupils are able to read fluently and with good understanding to enable them to access the breadth of the curriculum </w:t>
            </w:r>
          </w:p>
          <w:p w14:paraId="012B47E9" w14:textId="77777777" w:rsidR="00641B89" w:rsidRDefault="00641B89" w:rsidP="00641B89">
            <w:pPr>
              <w:pStyle w:val="ListParagraph"/>
              <w:numPr>
                <w:ilvl w:val="0"/>
                <w:numId w:val="3"/>
              </w:numPr>
              <w:rPr>
                <w:rFonts w:ascii="High Tower Text" w:hAnsi="High Tower Text"/>
              </w:rPr>
            </w:pPr>
            <w:r w:rsidRPr="00624877">
              <w:rPr>
                <w:rFonts w:ascii="High Tower Text" w:hAnsi="High Tower Text"/>
              </w:rPr>
              <w:t>Access a wide range of opportunities to develop their knowledge and understanding of the world</w:t>
            </w:r>
          </w:p>
          <w:p w14:paraId="74726FF0" w14:textId="0D750244" w:rsidR="00641B89" w:rsidRDefault="003579F0" w:rsidP="00641B89">
            <w:pPr>
              <w:rPr>
                <w:rFonts w:ascii="High Tower Text" w:hAnsi="High Tower Text"/>
              </w:rPr>
            </w:pPr>
            <w:r>
              <w:rPr>
                <w:rFonts w:ascii="High Tower Text" w:hAnsi="High Tower Text"/>
              </w:rPr>
              <w:t>To</w:t>
            </w:r>
            <w:r w:rsidR="00641B89">
              <w:rPr>
                <w:rFonts w:ascii="High Tower Text" w:hAnsi="High Tower Text"/>
              </w:rPr>
              <w:t xml:space="preserve"> achieve our objectives and overcome identified barriers we will:</w:t>
            </w:r>
          </w:p>
          <w:p w14:paraId="50C6BD18" w14:textId="77777777" w:rsidR="003579F0" w:rsidRDefault="003579F0" w:rsidP="00641B89">
            <w:pPr>
              <w:rPr>
                <w:rFonts w:ascii="High Tower Text" w:hAnsi="High Tower Text"/>
              </w:rPr>
            </w:pPr>
          </w:p>
          <w:p w14:paraId="653D302A" w14:textId="77777777" w:rsidR="00641B89" w:rsidRPr="00126D2F" w:rsidRDefault="00641B89" w:rsidP="00641B89">
            <w:pPr>
              <w:pStyle w:val="ListParagraph"/>
              <w:numPr>
                <w:ilvl w:val="0"/>
                <w:numId w:val="4"/>
              </w:numPr>
              <w:rPr>
                <w:rFonts w:ascii="High Tower Text" w:hAnsi="High Tower Text"/>
              </w:rPr>
            </w:pPr>
            <w:r w:rsidRPr="00126D2F">
              <w:rPr>
                <w:rFonts w:ascii="High Tower Text" w:hAnsi="High Tower Text"/>
              </w:rPr>
              <w:t xml:space="preserve">Provide all staff with high quality </w:t>
            </w:r>
            <w:r>
              <w:rPr>
                <w:rFonts w:ascii="High Tower Text" w:hAnsi="High Tower Text"/>
              </w:rPr>
              <w:t>CPD to ensure that pupils’ academic and emotional needs are understood and met.</w:t>
            </w:r>
          </w:p>
          <w:p w14:paraId="776DA8E0" w14:textId="6C1B7C17" w:rsidR="00641B89" w:rsidRPr="00126D2F" w:rsidRDefault="00641B89" w:rsidP="00641B89">
            <w:pPr>
              <w:pStyle w:val="ListParagraph"/>
              <w:numPr>
                <w:ilvl w:val="0"/>
                <w:numId w:val="4"/>
              </w:numPr>
              <w:rPr>
                <w:rFonts w:ascii="High Tower Text" w:hAnsi="High Tower Text"/>
              </w:rPr>
            </w:pPr>
            <w:r w:rsidRPr="00126D2F">
              <w:rPr>
                <w:rFonts w:ascii="High Tower Text" w:hAnsi="High Tower Text"/>
              </w:rPr>
              <w:t>Provide targeted intervention and support to quickly address identified gaps in learning</w:t>
            </w:r>
            <w:r w:rsidR="007934BA">
              <w:rPr>
                <w:rFonts w:ascii="High Tower Text" w:hAnsi="High Tower Text"/>
              </w:rPr>
              <w:t xml:space="preserve"> including any foundational knowledge.</w:t>
            </w:r>
          </w:p>
          <w:p w14:paraId="44F48F9D" w14:textId="77777777" w:rsidR="00641B89" w:rsidRPr="00126D2F" w:rsidRDefault="00641B89" w:rsidP="00641B89">
            <w:pPr>
              <w:pStyle w:val="ListParagraph"/>
              <w:numPr>
                <w:ilvl w:val="0"/>
                <w:numId w:val="4"/>
              </w:numPr>
              <w:rPr>
                <w:rFonts w:ascii="High Tower Text" w:hAnsi="High Tower Text"/>
              </w:rPr>
            </w:pPr>
            <w:r w:rsidRPr="00126D2F">
              <w:rPr>
                <w:rFonts w:ascii="High Tower Text" w:hAnsi="High Tower Text"/>
              </w:rPr>
              <w:t>Target funding to ensure that all pupils have access to trips, residentials, first hand learning experiences, uniform and other necessary resources.</w:t>
            </w:r>
          </w:p>
          <w:p w14:paraId="753645C9" w14:textId="77777777" w:rsidR="00641B89" w:rsidRPr="00126D2F" w:rsidRDefault="00641B89" w:rsidP="00641B89">
            <w:pPr>
              <w:pStyle w:val="ListParagraph"/>
              <w:numPr>
                <w:ilvl w:val="0"/>
                <w:numId w:val="4"/>
              </w:numPr>
              <w:rPr>
                <w:rFonts w:ascii="High Tower Text" w:hAnsi="High Tower Text"/>
              </w:rPr>
            </w:pPr>
            <w:r w:rsidRPr="00126D2F">
              <w:rPr>
                <w:rFonts w:ascii="High Tower Text" w:hAnsi="High Tower Text"/>
              </w:rPr>
              <w:t>Provide opportunities for all pupils to participate in enrichment activities including sport and music</w:t>
            </w:r>
          </w:p>
          <w:p w14:paraId="3E20225C" w14:textId="77777777" w:rsidR="00641B89" w:rsidRPr="00126D2F" w:rsidRDefault="00641B89" w:rsidP="00641B89">
            <w:pPr>
              <w:pStyle w:val="ListParagraph"/>
              <w:numPr>
                <w:ilvl w:val="0"/>
                <w:numId w:val="4"/>
              </w:numPr>
              <w:rPr>
                <w:rFonts w:ascii="High Tower Text" w:hAnsi="High Tower Text"/>
              </w:rPr>
            </w:pPr>
            <w:r w:rsidRPr="00126D2F">
              <w:rPr>
                <w:rFonts w:ascii="High Tower Text" w:hAnsi="High Tower Text"/>
              </w:rPr>
              <w:t>Provide appropriate well-being support for pupils and families in order for pupils to access learning within and beyond the classroom.</w:t>
            </w:r>
          </w:p>
          <w:p w14:paraId="71D30474" w14:textId="77777777" w:rsidR="00943964" w:rsidRDefault="00943964" w:rsidP="00641B89">
            <w:pPr>
              <w:ind w:left="720"/>
            </w:pPr>
          </w:p>
        </w:tc>
      </w:tr>
    </w:tbl>
    <w:p w14:paraId="17DC9323" w14:textId="77777777" w:rsidR="00641B89" w:rsidRDefault="00641B89">
      <w:pPr>
        <w:spacing w:after="138"/>
        <w:ind w:left="-5" w:hanging="10"/>
        <w:rPr>
          <w:rFonts w:ascii="High Tower Text" w:eastAsia="High Tower Text" w:hAnsi="High Tower Text" w:cs="High Tower Text"/>
          <w:color w:val="104F75"/>
          <w:sz w:val="32"/>
        </w:rPr>
      </w:pPr>
    </w:p>
    <w:p w14:paraId="0405591F" w14:textId="77777777" w:rsidR="00641B89" w:rsidRDefault="00641B89">
      <w:pPr>
        <w:spacing w:after="138"/>
        <w:ind w:left="-5" w:hanging="10"/>
        <w:rPr>
          <w:rFonts w:ascii="High Tower Text" w:eastAsia="High Tower Text" w:hAnsi="High Tower Text" w:cs="High Tower Text"/>
          <w:color w:val="104F75"/>
          <w:sz w:val="32"/>
        </w:rPr>
      </w:pPr>
    </w:p>
    <w:p w14:paraId="5C389E9A" w14:textId="77777777" w:rsidR="00641B89" w:rsidRDefault="00641B89">
      <w:pPr>
        <w:spacing w:after="138"/>
        <w:ind w:left="-5" w:hanging="10"/>
        <w:rPr>
          <w:rFonts w:ascii="High Tower Text" w:eastAsia="High Tower Text" w:hAnsi="High Tower Text" w:cs="High Tower Text"/>
          <w:color w:val="104F75"/>
          <w:sz w:val="32"/>
        </w:rPr>
      </w:pPr>
    </w:p>
    <w:p w14:paraId="03295776" w14:textId="77777777" w:rsidR="00641B89" w:rsidRDefault="00641B89">
      <w:pPr>
        <w:spacing w:after="138"/>
        <w:ind w:left="-5" w:hanging="10"/>
        <w:rPr>
          <w:rFonts w:ascii="High Tower Text" w:eastAsia="High Tower Text" w:hAnsi="High Tower Text" w:cs="High Tower Text"/>
          <w:color w:val="104F75"/>
          <w:sz w:val="32"/>
        </w:rPr>
      </w:pPr>
    </w:p>
    <w:p w14:paraId="640CF15A" w14:textId="77777777" w:rsidR="00641B89" w:rsidRDefault="00641B89">
      <w:pPr>
        <w:spacing w:after="138"/>
        <w:ind w:left="-5" w:hanging="10"/>
        <w:rPr>
          <w:rFonts w:ascii="High Tower Text" w:eastAsia="High Tower Text" w:hAnsi="High Tower Text" w:cs="High Tower Text"/>
          <w:color w:val="104F75"/>
          <w:sz w:val="32"/>
        </w:rPr>
      </w:pPr>
    </w:p>
    <w:p w14:paraId="5F93FF55" w14:textId="77777777" w:rsidR="00943964" w:rsidRDefault="007E3534">
      <w:pPr>
        <w:spacing w:after="138"/>
        <w:ind w:left="-5" w:hanging="10"/>
      </w:pPr>
      <w:r>
        <w:rPr>
          <w:rFonts w:ascii="High Tower Text" w:eastAsia="High Tower Text" w:hAnsi="High Tower Text" w:cs="High Tower Text"/>
          <w:color w:val="104F75"/>
          <w:sz w:val="32"/>
        </w:rPr>
        <w:lastRenderedPageBreak/>
        <w:t xml:space="preserve">Challenges </w:t>
      </w:r>
    </w:p>
    <w:p w14:paraId="4BB75777" w14:textId="77777777" w:rsidR="00943964" w:rsidRDefault="007E3534">
      <w:pPr>
        <w:spacing w:after="11" w:line="249" w:lineRule="auto"/>
        <w:ind w:left="-5" w:hanging="10"/>
        <w:rPr>
          <w:rFonts w:ascii="High Tower Text" w:eastAsia="High Tower Text" w:hAnsi="High Tower Text" w:cs="High Tower Text"/>
          <w:color w:val="0D0D0D"/>
          <w:sz w:val="24"/>
        </w:rPr>
      </w:pPr>
      <w:r>
        <w:rPr>
          <w:rFonts w:ascii="High Tower Text" w:eastAsia="High Tower Text" w:hAnsi="High Tower Text" w:cs="High Tower Text"/>
          <w:sz w:val="24"/>
        </w:rPr>
        <w:t>This details the key challenges to achievement that we have identified among our disadvantaged pupils.</w:t>
      </w:r>
      <w:r>
        <w:rPr>
          <w:rFonts w:ascii="High Tower Text" w:eastAsia="High Tower Text" w:hAnsi="High Tower Text" w:cs="High Tower Text"/>
          <w:color w:val="0D0D0D"/>
          <w:sz w:val="24"/>
        </w:rPr>
        <w:t xml:space="preserve"> </w:t>
      </w:r>
    </w:p>
    <w:p w14:paraId="53A3462C" w14:textId="77777777" w:rsidR="0060133B" w:rsidRDefault="0060133B">
      <w:pPr>
        <w:spacing w:after="11" w:line="249" w:lineRule="auto"/>
        <w:ind w:left="-5" w:hanging="10"/>
      </w:pPr>
    </w:p>
    <w:tbl>
      <w:tblPr>
        <w:tblStyle w:val="TableGrid"/>
        <w:tblW w:w="9485" w:type="dxa"/>
        <w:tblInd w:w="7" w:type="dxa"/>
        <w:tblCellMar>
          <w:top w:w="101" w:type="dxa"/>
          <w:left w:w="166" w:type="dxa"/>
          <w:right w:w="115" w:type="dxa"/>
        </w:tblCellMar>
        <w:tblLook w:val="04A0" w:firstRow="1" w:lastRow="0" w:firstColumn="1" w:lastColumn="0" w:noHBand="0" w:noVBand="1"/>
      </w:tblPr>
      <w:tblGrid>
        <w:gridCol w:w="1476"/>
        <w:gridCol w:w="8009"/>
      </w:tblGrid>
      <w:tr w:rsidR="00943964" w14:paraId="43917368" w14:textId="77777777">
        <w:trPr>
          <w:trHeight w:val="685"/>
        </w:trPr>
        <w:tc>
          <w:tcPr>
            <w:tcW w:w="1476" w:type="dxa"/>
            <w:tcBorders>
              <w:top w:val="single" w:sz="4" w:space="0" w:color="000000"/>
              <w:left w:val="single" w:sz="4" w:space="0" w:color="000000"/>
              <w:bottom w:val="single" w:sz="4" w:space="0" w:color="000000"/>
              <w:right w:val="single" w:sz="4" w:space="0" w:color="000000"/>
            </w:tcBorders>
            <w:shd w:val="clear" w:color="auto" w:fill="D8E2E9"/>
          </w:tcPr>
          <w:p w14:paraId="39C7ECF0" w14:textId="77777777" w:rsidR="00943964" w:rsidRDefault="007E3534">
            <w:pPr>
              <w:ind w:left="1"/>
            </w:pPr>
            <w:r>
              <w:rPr>
                <w:rFonts w:ascii="High Tower Text" w:eastAsia="High Tower Text" w:hAnsi="High Tower Text" w:cs="High Tower Text"/>
                <w:color w:val="0D0D0D"/>
                <w:sz w:val="24"/>
              </w:rPr>
              <w:t xml:space="preserve">Challenge number </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Pr>
          <w:p w14:paraId="45D97CB1" w14:textId="77777777" w:rsidR="00943964" w:rsidRDefault="007E3534">
            <w:r>
              <w:rPr>
                <w:rFonts w:ascii="High Tower Text" w:eastAsia="High Tower Text" w:hAnsi="High Tower Text" w:cs="High Tower Text"/>
                <w:color w:val="0D0D0D"/>
                <w:sz w:val="24"/>
              </w:rPr>
              <w:t xml:space="preserve">Detail of challenge  </w:t>
            </w:r>
          </w:p>
        </w:tc>
      </w:tr>
      <w:tr w:rsidR="00641B89" w14:paraId="5616DBF8" w14:textId="77777777">
        <w:trPr>
          <w:trHeight w:val="644"/>
        </w:trPr>
        <w:tc>
          <w:tcPr>
            <w:tcW w:w="1476" w:type="dxa"/>
            <w:tcBorders>
              <w:top w:val="single" w:sz="4" w:space="0" w:color="000000"/>
              <w:left w:val="single" w:sz="4" w:space="0" w:color="000000"/>
              <w:bottom w:val="single" w:sz="4" w:space="0" w:color="000000"/>
              <w:right w:val="single" w:sz="4" w:space="0" w:color="000000"/>
            </w:tcBorders>
          </w:tcPr>
          <w:p w14:paraId="3E054635" w14:textId="77777777" w:rsidR="00641B89" w:rsidRPr="00E42B9E" w:rsidRDefault="00641B89" w:rsidP="00E42B9E">
            <w:pPr>
              <w:ind w:left="1"/>
              <w:jc w:val="center"/>
              <w:rPr>
                <w:sz w:val="32"/>
              </w:rPr>
            </w:pPr>
            <w:r w:rsidRPr="00E42B9E">
              <w:rPr>
                <w:rFonts w:ascii="High Tower Text" w:eastAsia="High Tower Text" w:hAnsi="High Tower Text" w:cs="High Tower Text"/>
                <w:color w:val="0D0D0D"/>
                <w:sz w:val="32"/>
              </w:rPr>
              <w:t>1</w:t>
            </w:r>
          </w:p>
        </w:tc>
        <w:tc>
          <w:tcPr>
            <w:tcW w:w="8009" w:type="dxa"/>
            <w:tcBorders>
              <w:top w:val="single" w:sz="4" w:space="0" w:color="000000"/>
              <w:left w:val="single" w:sz="4" w:space="0" w:color="000000"/>
              <w:bottom w:val="single" w:sz="4" w:space="0" w:color="000000"/>
              <w:right w:val="single" w:sz="4" w:space="0" w:color="000000"/>
            </w:tcBorders>
          </w:tcPr>
          <w:p w14:paraId="6B632888" w14:textId="77777777" w:rsidR="00641B89" w:rsidRPr="00E42B9E" w:rsidRDefault="00641B89" w:rsidP="00E42B9E">
            <w:pPr>
              <w:pStyle w:val="TableRowCentered"/>
              <w:ind w:left="0"/>
              <w:rPr>
                <w:rFonts w:ascii="High Tower Text" w:hAnsi="High Tower Text"/>
                <w:sz w:val="28"/>
                <w:szCs w:val="24"/>
              </w:rPr>
            </w:pPr>
            <w:r w:rsidRPr="00E42B9E">
              <w:rPr>
                <w:rFonts w:ascii="High Tower Text" w:hAnsi="High Tower Text"/>
                <w:iCs/>
                <w:sz w:val="28"/>
                <w:szCs w:val="24"/>
              </w:rPr>
              <w:t>Readiness for learning of pupils</w:t>
            </w:r>
          </w:p>
        </w:tc>
      </w:tr>
      <w:tr w:rsidR="00641B89" w14:paraId="5CBB10A2" w14:textId="77777777">
        <w:trPr>
          <w:trHeight w:val="641"/>
        </w:trPr>
        <w:tc>
          <w:tcPr>
            <w:tcW w:w="1476" w:type="dxa"/>
            <w:tcBorders>
              <w:top w:val="single" w:sz="4" w:space="0" w:color="000000"/>
              <w:left w:val="single" w:sz="4" w:space="0" w:color="000000"/>
              <w:bottom w:val="single" w:sz="4" w:space="0" w:color="000000"/>
              <w:right w:val="single" w:sz="4" w:space="0" w:color="000000"/>
            </w:tcBorders>
          </w:tcPr>
          <w:p w14:paraId="4601AEF5" w14:textId="77777777" w:rsidR="00641B89" w:rsidRPr="00E42B9E" w:rsidRDefault="00641B89" w:rsidP="00E42B9E">
            <w:pPr>
              <w:ind w:left="1"/>
              <w:jc w:val="center"/>
              <w:rPr>
                <w:sz w:val="32"/>
              </w:rPr>
            </w:pPr>
            <w:r w:rsidRPr="00E42B9E">
              <w:rPr>
                <w:rFonts w:ascii="High Tower Text" w:eastAsia="High Tower Text" w:hAnsi="High Tower Text" w:cs="High Tower Text"/>
                <w:color w:val="0D0D0D"/>
                <w:sz w:val="32"/>
              </w:rPr>
              <w:t>2</w:t>
            </w:r>
          </w:p>
        </w:tc>
        <w:tc>
          <w:tcPr>
            <w:tcW w:w="8009" w:type="dxa"/>
            <w:tcBorders>
              <w:top w:val="single" w:sz="4" w:space="0" w:color="000000"/>
              <w:left w:val="single" w:sz="4" w:space="0" w:color="000000"/>
              <w:bottom w:val="single" w:sz="4" w:space="0" w:color="000000"/>
              <w:right w:val="single" w:sz="4" w:space="0" w:color="000000"/>
            </w:tcBorders>
          </w:tcPr>
          <w:p w14:paraId="49A1BC21" w14:textId="77777777" w:rsidR="00641B89" w:rsidRPr="00E42B9E" w:rsidRDefault="00641B89" w:rsidP="00E42B9E">
            <w:pPr>
              <w:pStyle w:val="TableRowCentered"/>
              <w:ind w:left="0"/>
              <w:rPr>
                <w:rFonts w:ascii="High Tower Text" w:hAnsi="High Tower Text"/>
                <w:sz w:val="28"/>
                <w:szCs w:val="24"/>
              </w:rPr>
            </w:pPr>
            <w:r w:rsidRPr="00E42B9E">
              <w:rPr>
                <w:rFonts w:ascii="High Tower Text" w:hAnsi="High Tower Text"/>
                <w:sz w:val="28"/>
                <w:szCs w:val="24"/>
              </w:rPr>
              <w:t>Parental engagement / support at home / families emotional needs</w:t>
            </w:r>
          </w:p>
        </w:tc>
      </w:tr>
      <w:tr w:rsidR="00641B89" w14:paraId="27903F47" w14:textId="77777777" w:rsidTr="00E42B9E">
        <w:trPr>
          <w:trHeight w:val="581"/>
        </w:trPr>
        <w:tc>
          <w:tcPr>
            <w:tcW w:w="1476" w:type="dxa"/>
            <w:tcBorders>
              <w:top w:val="single" w:sz="4" w:space="0" w:color="000000"/>
              <w:left w:val="single" w:sz="4" w:space="0" w:color="000000"/>
              <w:bottom w:val="single" w:sz="4" w:space="0" w:color="000000"/>
              <w:right w:val="single" w:sz="4" w:space="0" w:color="000000"/>
            </w:tcBorders>
          </w:tcPr>
          <w:p w14:paraId="0F79FE1B" w14:textId="77777777" w:rsidR="00641B89" w:rsidRPr="00E42B9E" w:rsidRDefault="00641B89" w:rsidP="00E42B9E">
            <w:pPr>
              <w:ind w:left="1"/>
              <w:jc w:val="center"/>
              <w:rPr>
                <w:sz w:val="32"/>
              </w:rPr>
            </w:pPr>
            <w:r w:rsidRPr="00E42B9E">
              <w:rPr>
                <w:rFonts w:ascii="High Tower Text" w:eastAsia="High Tower Text" w:hAnsi="High Tower Text" w:cs="High Tower Text"/>
                <w:color w:val="0D0D0D"/>
                <w:sz w:val="32"/>
              </w:rPr>
              <w:t>3</w:t>
            </w:r>
          </w:p>
        </w:tc>
        <w:tc>
          <w:tcPr>
            <w:tcW w:w="8009" w:type="dxa"/>
            <w:tcBorders>
              <w:top w:val="single" w:sz="4" w:space="0" w:color="000000"/>
              <w:left w:val="single" w:sz="4" w:space="0" w:color="000000"/>
              <w:bottom w:val="single" w:sz="4" w:space="0" w:color="000000"/>
              <w:right w:val="single" w:sz="4" w:space="0" w:color="000000"/>
            </w:tcBorders>
          </w:tcPr>
          <w:p w14:paraId="561610D3" w14:textId="77777777" w:rsidR="00641B89" w:rsidRPr="00E42B9E" w:rsidRDefault="00641B89" w:rsidP="00E42B9E">
            <w:pPr>
              <w:pStyle w:val="TableRowCentered"/>
              <w:ind w:left="0"/>
              <w:rPr>
                <w:rFonts w:ascii="High Tower Text" w:hAnsi="High Tower Text"/>
                <w:sz w:val="28"/>
                <w:szCs w:val="24"/>
              </w:rPr>
            </w:pPr>
            <w:r w:rsidRPr="00E42B9E">
              <w:rPr>
                <w:rFonts w:ascii="High Tower Text" w:hAnsi="High Tower Text"/>
                <w:sz w:val="28"/>
                <w:szCs w:val="24"/>
              </w:rPr>
              <w:t>Academic ability</w:t>
            </w:r>
          </w:p>
        </w:tc>
      </w:tr>
      <w:tr w:rsidR="00641B89" w14:paraId="66D08D1E" w14:textId="77777777" w:rsidTr="00E42B9E">
        <w:trPr>
          <w:trHeight w:val="585"/>
        </w:trPr>
        <w:tc>
          <w:tcPr>
            <w:tcW w:w="1476" w:type="dxa"/>
            <w:tcBorders>
              <w:top w:val="single" w:sz="4" w:space="0" w:color="000000"/>
              <w:left w:val="single" w:sz="4" w:space="0" w:color="000000"/>
              <w:bottom w:val="single" w:sz="4" w:space="0" w:color="000000"/>
              <w:right w:val="single" w:sz="4" w:space="0" w:color="000000"/>
            </w:tcBorders>
          </w:tcPr>
          <w:p w14:paraId="63D84B5A" w14:textId="77777777" w:rsidR="00641B89" w:rsidRPr="00E42B9E" w:rsidRDefault="00641B89" w:rsidP="00E42B9E">
            <w:pPr>
              <w:ind w:left="1"/>
              <w:jc w:val="center"/>
              <w:rPr>
                <w:sz w:val="32"/>
              </w:rPr>
            </w:pPr>
            <w:r w:rsidRPr="00E42B9E">
              <w:rPr>
                <w:rFonts w:ascii="High Tower Text" w:eastAsia="High Tower Text" w:hAnsi="High Tower Text" w:cs="High Tower Text"/>
                <w:color w:val="0D0D0D"/>
                <w:sz w:val="32"/>
              </w:rPr>
              <w:t>4</w:t>
            </w:r>
          </w:p>
        </w:tc>
        <w:tc>
          <w:tcPr>
            <w:tcW w:w="8009" w:type="dxa"/>
            <w:tcBorders>
              <w:top w:val="single" w:sz="4" w:space="0" w:color="000000"/>
              <w:left w:val="single" w:sz="4" w:space="0" w:color="000000"/>
              <w:bottom w:val="single" w:sz="4" w:space="0" w:color="000000"/>
              <w:right w:val="single" w:sz="4" w:space="0" w:color="000000"/>
            </w:tcBorders>
          </w:tcPr>
          <w:p w14:paraId="7BCF9D40" w14:textId="77777777" w:rsidR="00641B89" w:rsidRPr="00E42B9E" w:rsidRDefault="00641B89" w:rsidP="00E42B9E">
            <w:pPr>
              <w:pStyle w:val="TableRowCentered"/>
              <w:ind w:left="0"/>
              <w:rPr>
                <w:rFonts w:ascii="High Tower Text" w:hAnsi="High Tower Text"/>
                <w:iCs/>
                <w:sz w:val="28"/>
                <w:szCs w:val="24"/>
              </w:rPr>
            </w:pPr>
            <w:r w:rsidRPr="00E42B9E">
              <w:rPr>
                <w:rFonts w:ascii="High Tower Text" w:hAnsi="High Tower Text"/>
                <w:iCs/>
                <w:sz w:val="28"/>
                <w:szCs w:val="24"/>
              </w:rPr>
              <w:t>School attendance and punctuality</w:t>
            </w:r>
          </w:p>
        </w:tc>
      </w:tr>
      <w:tr w:rsidR="00641B89" w14:paraId="20949372" w14:textId="77777777">
        <w:trPr>
          <w:trHeight w:val="643"/>
        </w:trPr>
        <w:tc>
          <w:tcPr>
            <w:tcW w:w="1476" w:type="dxa"/>
            <w:tcBorders>
              <w:top w:val="single" w:sz="4" w:space="0" w:color="000000"/>
              <w:left w:val="single" w:sz="4" w:space="0" w:color="000000"/>
              <w:bottom w:val="single" w:sz="4" w:space="0" w:color="000000"/>
              <w:right w:val="single" w:sz="4" w:space="0" w:color="000000"/>
            </w:tcBorders>
          </w:tcPr>
          <w:p w14:paraId="69C2B540" w14:textId="77777777" w:rsidR="00641B89" w:rsidRPr="00E42B9E" w:rsidRDefault="00641B89" w:rsidP="00E42B9E">
            <w:pPr>
              <w:ind w:left="1"/>
              <w:jc w:val="center"/>
              <w:rPr>
                <w:sz w:val="32"/>
              </w:rPr>
            </w:pPr>
            <w:r w:rsidRPr="00E42B9E">
              <w:rPr>
                <w:rFonts w:ascii="High Tower Text" w:eastAsia="High Tower Text" w:hAnsi="High Tower Text" w:cs="High Tower Text"/>
                <w:color w:val="0D0D0D"/>
                <w:sz w:val="32"/>
              </w:rPr>
              <w:t>5</w:t>
            </w:r>
          </w:p>
        </w:tc>
        <w:tc>
          <w:tcPr>
            <w:tcW w:w="8009" w:type="dxa"/>
            <w:tcBorders>
              <w:top w:val="single" w:sz="4" w:space="0" w:color="000000"/>
              <w:left w:val="single" w:sz="4" w:space="0" w:color="000000"/>
              <w:bottom w:val="single" w:sz="4" w:space="0" w:color="000000"/>
              <w:right w:val="single" w:sz="4" w:space="0" w:color="000000"/>
            </w:tcBorders>
          </w:tcPr>
          <w:p w14:paraId="6DB05407" w14:textId="77777777" w:rsidR="00641B89" w:rsidRPr="00E42B9E" w:rsidRDefault="00641B89" w:rsidP="00E42B9E">
            <w:pPr>
              <w:pStyle w:val="TableRowCentered"/>
              <w:ind w:left="0"/>
              <w:rPr>
                <w:rFonts w:ascii="High Tower Text" w:hAnsi="High Tower Text"/>
                <w:iCs/>
                <w:sz w:val="28"/>
                <w:szCs w:val="24"/>
              </w:rPr>
            </w:pPr>
            <w:r w:rsidRPr="00E42B9E">
              <w:rPr>
                <w:rFonts w:ascii="High Tower Text" w:hAnsi="High Tower Text"/>
                <w:iCs/>
                <w:sz w:val="28"/>
                <w:szCs w:val="24"/>
              </w:rPr>
              <w:t>Access to wider opportunities</w:t>
            </w:r>
          </w:p>
        </w:tc>
      </w:tr>
    </w:tbl>
    <w:p w14:paraId="7EE93C79" w14:textId="77777777" w:rsidR="00641B89" w:rsidRDefault="00641B89">
      <w:pPr>
        <w:spacing w:after="138"/>
        <w:ind w:left="-5" w:hanging="10"/>
        <w:rPr>
          <w:rFonts w:ascii="High Tower Text" w:eastAsia="High Tower Text" w:hAnsi="High Tower Text" w:cs="High Tower Text"/>
          <w:color w:val="104F75"/>
          <w:sz w:val="32"/>
        </w:rPr>
      </w:pPr>
    </w:p>
    <w:p w14:paraId="54C1F9C6" w14:textId="77777777" w:rsidR="00641B89" w:rsidRDefault="00641B89">
      <w:pPr>
        <w:spacing w:after="138"/>
        <w:ind w:left="-5" w:hanging="10"/>
        <w:rPr>
          <w:rFonts w:ascii="High Tower Text" w:eastAsia="High Tower Text" w:hAnsi="High Tower Text" w:cs="High Tower Text"/>
          <w:color w:val="104F75"/>
          <w:sz w:val="32"/>
        </w:rPr>
      </w:pPr>
    </w:p>
    <w:p w14:paraId="3097F8AC" w14:textId="77777777" w:rsidR="00641B89" w:rsidRDefault="00641B89">
      <w:pPr>
        <w:spacing w:after="138"/>
        <w:ind w:left="-5" w:hanging="10"/>
        <w:rPr>
          <w:rFonts w:ascii="High Tower Text" w:eastAsia="High Tower Text" w:hAnsi="High Tower Text" w:cs="High Tower Text"/>
          <w:color w:val="104F75"/>
          <w:sz w:val="32"/>
        </w:rPr>
      </w:pPr>
    </w:p>
    <w:p w14:paraId="512BACDC" w14:textId="77777777" w:rsidR="00641B89" w:rsidRDefault="00641B89">
      <w:pPr>
        <w:spacing w:after="138"/>
        <w:ind w:left="-5" w:hanging="10"/>
        <w:rPr>
          <w:rFonts w:ascii="High Tower Text" w:eastAsia="High Tower Text" w:hAnsi="High Tower Text" w:cs="High Tower Text"/>
          <w:color w:val="104F75"/>
          <w:sz w:val="32"/>
        </w:rPr>
      </w:pPr>
    </w:p>
    <w:p w14:paraId="13934D9D" w14:textId="77777777" w:rsidR="00641B89" w:rsidRDefault="00641B89">
      <w:pPr>
        <w:spacing w:after="138"/>
        <w:ind w:left="-5" w:hanging="10"/>
        <w:rPr>
          <w:rFonts w:ascii="High Tower Text" w:eastAsia="High Tower Text" w:hAnsi="High Tower Text" w:cs="High Tower Text"/>
          <w:color w:val="104F75"/>
          <w:sz w:val="32"/>
        </w:rPr>
      </w:pPr>
    </w:p>
    <w:p w14:paraId="151543C6" w14:textId="77777777" w:rsidR="00641B89" w:rsidRDefault="00641B89">
      <w:pPr>
        <w:spacing w:after="138"/>
        <w:ind w:left="-5" w:hanging="10"/>
        <w:rPr>
          <w:rFonts w:ascii="High Tower Text" w:eastAsia="High Tower Text" w:hAnsi="High Tower Text" w:cs="High Tower Text"/>
          <w:color w:val="104F75"/>
          <w:sz w:val="32"/>
        </w:rPr>
      </w:pPr>
    </w:p>
    <w:p w14:paraId="6BD5BE32" w14:textId="77777777" w:rsidR="00641B89" w:rsidRDefault="00641B89">
      <w:pPr>
        <w:spacing w:after="138"/>
        <w:ind w:left="-5" w:hanging="10"/>
        <w:rPr>
          <w:rFonts w:ascii="High Tower Text" w:eastAsia="High Tower Text" w:hAnsi="High Tower Text" w:cs="High Tower Text"/>
          <w:color w:val="104F75"/>
          <w:sz w:val="32"/>
        </w:rPr>
      </w:pPr>
    </w:p>
    <w:p w14:paraId="01EE7802" w14:textId="77777777" w:rsidR="00641B89" w:rsidRDefault="00641B89">
      <w:pPr>
        <w:spacing w:after="138"/>
        <w:ind w:left="-5" w:hanging="10"/>
        <w:rPr>
          <w:rFonts w:ascii="High Tower Text" w:eastAsia="High Tower Text" w:hAnsi="High Tower Text" w:cs="High Tower Text"/>
          <w:color w:val="104F75"/>
          <w:sz w:val="32"/>
        </w:rPr>
      </w:pPr>
    </w:p>
    <w:p w14:paraId="347E914F" w14:textId="77777777" w:rsidR="00641B89" w:rsidRDefault="00641B89">
      <w:pPr>
        <w:spacing w:after="138"/>
        <w:ind w:left="-5" w:hanging="10"/>
        <w:rPr>
          <w:rFonts w:ascii="High Tower Text" w:eastAsia="High Tower Text" w:hAnsi="High Tower Text" w:cs="High Tower Text"/>
          <w:color w:val="104F75"/>
          <w:sz w:val="32"/>
        </w:rPr>
      </w:pPr>
    </w:p>
    <w:p w14:paraId="76996076" w14:textId="77777777" w:rsidR="00641B89" w:rsidRDefault="00641B89">
      <w:pPr>
        <w:spacing w:after="138"/>
        <w:ind w:left="-5" w:hanging="10"/>
        <w:rPr>
          <w:rFonts w:ascii="High Tower Text" w:eastAsia="High Tower Text" w:hAnsi="High Tower Text" w:cs="High Tower Text"/>
          <w:color w:val="104F75"/>
          <w:sz w:val="32"/>
        </w:rPr>
      </w:pPr>
    </w:p>
    <w:p w14:paraId="75167AC3" w14:textId="77777777" w:rsidR="00641B89" w:rsidRDefault="00641B89">
      <w:pPr>
        <w:spacing w:after="138"/>
        <w:ind w:left="-5" w:hanging="10"/>
        <w:rPr>
          <w:rFonts w:ascii="High Tower Text" w:eastAsia="High Tower Text" w:hAnsi="High Tower Text" w:cs="High Tower Text"/>
          <w:color w:val="104F75"/>
          <w:sz w:val="32"/>
        </w:rPr>
      </w:pPr>
    </w:p>
    <w:p w14:paraId="7A707A41" w14:textId="77777777" w:rsidR="00E42B9E" w:rsidRDefault="00E42B9E">
      <w:pPr>
        <w:spacing w:after="138"/>
        <w:ind w:left="-5" w:hanging="10"/>
        <w:rPr>
          <w:rFonts w:ascii="High Tower Text" w:eastAsia="High Tower Text" w:hAnsi="High Tower Text" w:cs="High Tower Text"/>
          <w:color w:val="104F75"/>
          <w:sz w:val="32"/>
        </w:rPr>
      </w:pPr>
    </w:p>
    <w:p w14:paraId="480F13B6" w14:textId="77777777" w:rsidR="00E42B9E" w:rsidRDefault="00E42B9E">
      <w:pPr>
        <w:spacing w:after="138"/>
        <w:ind w:left="-5" w:hanging="10"/>
        <w:rPr>
          <w:rFonts w:ascii="High Tower Text" w:eastAsia="High Tower Text" w:hAnsi="High Tower Text" w:cs="High Tower Text"/>
          <w:color w:val="104F75"/>
          <w:sz w:val="32"/>
        </w:rPr>
      </w:pPr>
    </w:p>
    <w:p w14:paraId="05740FF4" w14:textId="77777777" w:rsidR="00641B89" w:rsidRDefault="00641B89">
      <w:pPr>
        <w:spacing w:after="138"/>
        <w:ind w:left="-5" w:hanging="10"/>
        <w:rPr>
          <w:rFonts w:ascii="High Tower Text" w:eastAsia="High Tower Text" w:hAnsi="High Tower Text" w:cs="High Tower Text"/>
          <w:color w:val="104F75"/>
          <w:sz w:val="32"/>
        </w:rPr>
      </w:pPr>
    </w:p>
    <w:p w14:paraId="5094A728" w14:textId="77777777" w:rsidR="00641B89" w:rsidRDefault="00641B89">
      <w:pPr>
        <w:spacing w:after="138"/>
        <w:ind w:left="-5" w:hanging="10"/>
        <w:rPr>
          <w:rFonts w:ascii="High Tower Text" w:eastAsia="High Tower Text" w:hAnsi="High Tower Text" w:cs="High Tower Text"/>
          <w:color w:val="104F75"/>
          <w:sz w:val="32"/>
        </w:rPr>
      </w:pPr>
    </w:p>
    <w:p w14:paraId="71DD871D" w14:textId="77777777" w:rsidR="00943964" w:rsidRDefault="007E3534">
      <w:pPr>
        <w:spacing w:after="138"/>
        <w:ind w:left="-5" w:hanging="10"/>
      </w:pPr>
      <w:r>
        <w:rPr>
          <w:rFonts w:ascii="High Tower Text" w:eastAsia="High Tower Text" w:hAnsi="High Tower Text" w:cs="High Tower Text"/>
          <w:color w:val="104F75"/>
          <w:sz w:val="32"/>
        </w:rPr>
        <w:t xml:space="preserve">Intended outcomes  </w:t>
      </w:r>
    </w:p>
    <w:p w14:paraId="5A955EB7" w14:textId="77777777" w:rsidR="00943964" w:rsidRDefault="007E3534">
      <w:pPr>
        <w:spacing w:after="11" w:line="249" w:lineRule="auto"/>
        <w:ind w:left="-5" w:hanging="10"/>
        <w:rPr>
          <w:rFonts w:ascii="High Tower Text" w:eastAsia="High Tower Text" w:hAnsi="High Tower Text" w:cs="High Tower Text"/>
          <w:color w:val="0D0D0D"/>
          <w:sz w:val="24"/>
        </w:rPr>
      </w:pPr>
      <w:r>
        <w:rPr>
          <w:rFonts w:ascii="High Tower Text" w:eastAsia="High Tower Text" w:hAnsi="High Tower Text" w:cs="High Tower Text"/>
          <w:sz w:val="24"/>
        </w:rPr>
        <w:t xml:space="preserve">This explains the outcomes we are aiming for </w:t>
      </w:r>
      <w:r>
        <w:rPr>
          <w:rFonts w:ascii="High Tower Text" w:eastAsia="High Tower Text" w:hAnsi="High Tower Text" w:cs="High Tower Text"/>
          <w:sz w:val="24"/>
          <w:u w:val="single" w:color="000000"/>
        </w:rPr>
        <w:t>by the end of our current strategy plan</w:t>
      </w:r>
      <w:r>
        <w:rPr>
          <w:rFonts w:ascii="High Tower Text" w:eastAsia="High Tower Text" w:hAnsi="High Tower Text" w:cs="High Tower Text"/>
          <w:sz w:val="24"/>
        </w:rPr>
        <w:t>, and how we will measure whether they have been achieved.</w:t>
      </w:r>
      <w:r>
        <w:rPr>
          <w:rFonts w:ascii="High Tower Text" w:eastAsia="High Tower Text" w:hAnsi="High Tower Text" w:cs="High Tower Text"/>
          <w:color w:val="0D0D0D"/>
          <w:sz w:val="24"/>
        </w:rPr>
        <w:t xml:space="preserve"> </w:t>
      </w:r>
    </w:p>
    <w:p w14:paraId="2F5F8400" w14:textId="77777777" w:rsidR="00641B89" w:rsidRDefault="00641B89">
      <w:pPr>
        <w:spacing w:after="11" w:line="249" w:lineRule="auto"/>
        <w:ind w:left="-5" w:hanging="10"/>
      </w:pPr>
    </w:p>
    <w:tbl>
      <w:tblPr>
        <w:tblStyle w:val="TableGrid"/>
        <w:tblW w:w="9486" w:type="dxa"/>
        <w:tblInd w:w="7" w:type="dxa"/>
        <w:tblCellMar>
          <w:top w:w="41" w:type="dxa"/>
          <w:left w:w="166" w:type="dxa"/>
          <w:right w:w="116" w:type="dxa"/>
        </w:tblCellMar>
        <w:tblLook w:val="04A0" w:firstRow="1" w:lastRow="0" w:firstColumn="1" w:lastColumn="0" w:noHBand="0" w:noVBand="1"/>
      </w:tblPr>
      <w:tblGrid>
        <w:gridCol w:w="4816"/>
        <w:gridCol w:w="4670"/>
      </w:tblGrid>
      <w:tr w:rsidR="00943964" w14:paraId="0173695B" w14:textId="77777777" w:rsidTr="00641B89">
        <w:trPr>
          <w:trHeight w:val="406"/>
        </w:trPr>
        <w:tc>
          <w:tcPr>
            <w:tcW w:w="4816" w:type="dxa"/>
            <w:tcBorders>
              <w:top w:val="single" w:sz="4" w:space="0" w:color="000000"/>
              <w:left w:val="single" w:sz="4" w:space="0" w:color="000000"/>
              <w:bottom w:val="single" w:sz="4" w:space="0" w:color="000000"/>
              <w:right w:val="single" w:sz="4" w:space="0" w:color="000000"/>
            </w:tcBorders>
            <w:shd w:val="clear" w:color="auto" w:fill="D8E2E9"/>
          </w:tcPr>
          <w:p w14:paraId="7E57AE97" w14:textId="77777777" w:rsidR="00943964" w:rsidRDefault="007E3534">
            <w:r>
              <w:rPr>
                <w:rFonts w:ascii="High Tower Text" w:eastAsia="High Tower Text" w:hAnsi="High Tower Text" w:cs="High Tower Text"/>
                <w:color w:val="0D0D0D"/>
                <w:sz w:val="24"/>
              </w:rPr>
              <w:t xml:space="preserve">Intended outcome </w:t>
            </w:r>
          </w:p>
        </w:tc>
        <w:tc>
          <w:tcPr>
            <w:tcW w:w="4670" w:type="dxa"/>
            <w:tcBorders>
              <w:top w:val="single" w:sz="4" w:space="0" w:color="000000"/>
              <w:left w:val="single" w:sz="4" w:space="0" w:color="000000"/>
              <w:bottom w:val="single" w:sz="4" w:space="0" w:color="000000"/>
              <w:right w:val="single" w:sz="4" w:space="0" w:color="000000"/>
            </w:tcBorders>
            <w:shd w:val="clear" w:color="auto" w:fill="D8E2E9"/>
          </w:tcPr>
          <w:p w14:paraId="04D1D8B6" w14:textId="77777777" w:rsidR="00943964" w:rsidRDefault="007E3534">
            <w:r>
              <w:rPr>
                <w:rFonts w:ascii="High Tower Text" w:eastAsia="High Tower Text" w:hAnsi="High Tower Text" w:cs="High Tower Text"/>
                <w:color w:val="0D0D0D"/>
                <w:sz w:val="24"/>
              </w:rPr>
              <w:t xml:space="preserve">Success criteria </w:t>
            </w:r>
          </w:p>
        </w:tc>
      </w:tr>
      <w:tr w:rsidR="007934BA" w14:paraId="75621564" w14:textId="77777777" w:rsidTr="007934BA">
        <w:trPr>
          <w:trHeight w:val="406"/>
        </w:trPr>
        <w:tc>
          <w:tcPr>
            <w:tcW w:w="4816" w:type="dxa"/>
            <w:tcBorders>
              <w:top w:val="single" w:sz="4" w:space="0" w:color="000000"/>
              <w:left w:val="single" w:sz="4" w:space="0" w:color="000000"/>
              <w:bottom w:val="single" w:sz="4" w:space="0" w:color="000000"/>
              <w:right w:val="single" w:sz="4" w:space="0" w:color="000000"/>
            </w:tcBorders>
          </w:tcPr>
          <w:p w14:paraId="161F2641" w14:textId="77777777" w:rsidR="009E7F9E" w:rsidRPr="00265ADF" w:rsidRDefault="009E7F9E" w:rsidP="009E7F9E">
            <w:pPr>
              <w:rPr>
                <w:rFonts w:ascii="High Tower Text" w:hAnsi="High Tower Text"/>
                <w:sz w:val="20"/>
                <w:szCs w:val="20"/>
              </w:rPr>
            </w:pPr>
            <w:r w:rsidRPr="00265ADF">
              <w:rPr>
                <w:rFonts w:ascii="High Tower Text" w:hAnsi="High Tower Text"/>
                <w:sz w:val="20"/>
                <w:szCs w:val="20"/>
              </w:rPr>
              <w:t xml:space="preserve">Reception GLD outcomes for disadvantaged pupils at </w:t>
            </w:r>
            <w:proofErr w:type="spellStart"/>
            <w:r w:rsidRPr="00265ADF">
              <w:rPr>
                <w:rFonts w:ascii="High Tower Text" w:hAnsi="High Tower Text"/>
                <w:sz w:val="20"/>
                <w:szCs w:val="20"/>
              </w:rPr>
              <w:t>Pineham</w:t>
            </w:r>
            <w:proofErr w:type="spellEnd"/>
            <w:r w:rsidRPr="00265ADF">
              <w:rPr>
                <w:rFonts w:ascii="High Tower Text" w:hAnsi="High Tower Text"/>
                <w:sz w:val="20"/>
                <w:szCs w:val="20"/>
              </w:rPr>
              <w:t xml:space="preserve"> are in line with those of non-disadvantaged pupils and exceed national averages for disadvantaged children.</w:t>
            </w:r>
          </w:p>
          <w:p w14:paraId="1E094B7A" w14:textId="63AEA0BC" w:rsidR="003C1461" w:rsidRPr="00265ADF" w:rsidRDefault="003C1461">
            <w:pPr>
              <w:rPr>
                <w:rFonts w:ascii="High Tower Text" w:eastAsia="High Tower Text" w:hAnsi="High Tower Text" w:cs="High Tower Text"/>
                <w:color w:val="0D0D0D"/>
                <w:sz w:val="24"/>
              </w:rPr>
            </w:pPr>
          </w:p>
        </w:tc>
        <w:tc>
          <w:tcPr>
            <w:tcW w:w="4670" w:type="dxa"/>
            <w:tcBorders>
              <w:top w:val="single" w:sz="4" w:space="0" w:color="000000"/>
              <w:left w:val="single" w:sz="4" w:space="0" w:color="000000"/>
              <w:bottom w:val="single" w:sz="4" w:space="0" w:color="000000"/>
              <w:right w:val="single" w:sz="4" w:space="0" w:color="000000"/>
            </w:tcBorders>
          </w:tcPr>
          <w:p w14:paraId="139BD3A0" w14:textId="77777777" w:rsidR="003E4B14" w:rsidRPr="00265ADF" w:rsidRDefault="003E4B14" w:rsidP="003E4B14">
            <w:pPr>
              <w:pStyle w:val="ListParagraph"/>
              <w:numPr>
                <w:ilvl w:val="0"/>
                <w:numId w:val="10"/>
              </w:numPr>
              <w:suppressAutoHyphens w:val="0"/>
              <w:autoSpaceDN/>
              <w:spacing w:after="0" w:line="240" w:lineRule="auto"/>
              <w:rPr>
                <w:rFonts w:ascii="High Tower Text" w:hAnsi="High Tower Text"/>
                <w:sz w:val="20"/>
                <w:szCs w:val="20"/>
              </w:rPr>
            </w:pPr>
            <w:r w:rsidRPr="00265ADF">
              <w:rPr>
                <w:rFonts w:ascii="High Tower Text" w:hAnsi="High Tower Text"/>
                <w:sz w:val="20"/>
                <w:szCs w:val="20"/>
              </w:rPr>
              <w:t xml:space="preserve">The percentage of disadvantaged pupils achieving a Good Level of Development (GLD) is equal to or greater than that of non-disadvantaged pupils within </w:t>
            </w:r>
            <w:proofErr w:type="spellStart"/>
            <w:r w:rsidRPr="00265ADF">
              <w:rPr>
                <w:rFonts w:ascii="High Tower Text" w:hAnsi="High Tower Text"/>
                <w:sz w:val="20"/>
                <w:szCs w:val="20"/>
              </w:rPr>
              <w:t>Pineham</w:t>
            </w:r>
            <w:proofErr w:type="spellEnd"/>
            <w:r w:rsidRPr="00265ADF">
              <w:rPr>
                <w:rFonts w:ascii="High Tower Text" w:hAnsi="High Tower Text"/>
                <w:sz w:val="20"/>
                <w:szCs w:val="20"/>
              </w:rPr>
              <w:t xml:space="preserve"> Primary.</w:t>
            </w:r>
          </w:p>
          <w:p w14:paraId="5C126250" w14:textId="77777777" w:rsidR="003E4B14" w:rsidRPr="00265ADF" w:rsidRDefault="003E4B14" w:rsidP="003E4B14">
            <w:pPr>
              <w:pStyle w:val="ListParagraph"/>
              <w:numPr>
                <w:ilvl w:val="0"/>
                <w:numId w:val="10"/>
              </w:numPr>
              <w:suppressAutoHyphens w:val="0"/>
              <w:autoSpaceDN/>
              <w:spacing w:after="0" w:line="240" w:lineRule="auto"/>
              <w:rPr>
                <w:rFonts w:ascii="High Tower Text" w:hAnsi="High Tower Text"/>
                <w:sz w:val="20"/>
                <w:szCs w:val="20"/>
              </w:rPr>
            </w:pPr>
            <w:r w:rsidRPr="00265ADF">
              <w:rPr>
                <w:rFonts w:ascii="High Tower Text" w:hAnsi="High Tower Text"/>
                <w:sz w:val="20"/>
                <w:szCs w:val="20"/>
              </w:rPr>
              <w:t xml:space="preserve">Disadvantaged pupils at </w:t>
            </w:r>
            <w:proofErr w:type="spellStart"/>
            <w:r w:rsidRPr="00265ADF">
              <w:rPr>
                <w:rFonts w:ascii="High Tower Text" w:hAnsi="High Tower Text"/>
                <w:sz w:val="20"/>
                <w:szCs w:val="20"/>
              </w:rPr>
              <w:t>Pineham</w:t>
            </w:r>
            <w:proofErr w:type="spellEnd"/>
            <w:r w:rsidRPr="00265ADF">
              <w:rPr>
                <w:rFonts w:ascii="High Tower Text" w:hAnsi="High Tower Text"/>
                <w:sz w:val="20"/>
                <w:szCs w:val="20"/>
              </w:rPr>
              <w:t xml:space="preserve"> meet or exceed the national average GLD for disadvantaged children.</w:t>
            </w:r>
          </w:p>
          <w:p w14:paraId="06A34545" w14:textId="77777777" w:rsidR="003E4B14" w:rsidRPr="00265ADF" w:rsidRDefault="003E4B14" w:rsidP="003E4B14">
            <w:pPr>
              <w:pStyle w:val="ListParagraph"/>
              <w:numPr>
                <w:ilvl w:val="0"/>
                <w:numId w:val="10"/>
              </w:numPr>
              <w:suppressAutoHyphens w:val="0"/>
              <w:autoSpaceDN/>
              <w:spacing w:after="0" w:line="240" w:lineRule="auto"/>
              <w:rPr>
                <w:rFonts w:ascii="High Tower Text" w:hAnsi="High Tower Text"/>
                <w:sz w:val="20"/>
                <w:szCs w:val="20"/>
              </w:rPr>
            </w:pPr>
            <w:r w:rsidRPr="00265ADF">
              <w:rPr>
                <w:rFonts w:ascii="High Tower Text" w:hAnsi="High Tower Text"/>
                <w:sz w:val="20"/>
                <w:szCs w:val="20"/>
              </w:rPr>
              <w:t>No significant attainment gap exists between disadvantaged and non-disadvantaged pupils in GLD outcomes.</w:t>
            </w:r>
          </w:p>
          <w:p w14:paraId="65A13B05" w14:textId="11DDD78F" w:rsidR="007A41D6" w:rsidRPr="00265ADF" w:rsidRDefault="003E4B14" w:rsidP="003E4B14">
            <w:pPr>
              <w:pStyle w:val="ListParagraph"/>
              <w:numPr>
                <w:ilvl w:val="0"/>
                <w:numId w:val="10"/>
              </w:numPr>
              <w:suppressAutoHyphens w:val="0"/>
              <w:autoSpaceDN/>
              <w:spacing w:after="0" w:line="240" w:lineRule="auto"/>
              <w:rPr>
                <w:rFonts w:ascii="High Tower Text" w:hAnsi="High Tower Text"/>
                <w:sz w:val="20"/>
                <w:szCs w:val="20"/>
              </w:rPr>
            </w:pPr>
            <w:r w:rsidRPr="00265ADF">
              <w:rPr>
                <w:rFonts w:ascii="High Tower Text" w:hAnsi="High Tower Text"/>
                <w:sz w:val="20"/>
                <w:szCs w:val="20"/>
              </w:rPr>
              <w:t>Disadvantaged pupils demonstrate strong performance across all prime areas and literacy/maths.</w:t>
            </w:r>
          </w:p>
        </w:tc>
      </w:tr>
      <w:tr w:rsidR="00641B89" w14:paraId="63AAC8BA" w14:textId="77777777" w:rsidTr="00641B89">
        <w:trPr>
          <w:trHeight w:val="971"/>
        </w:trPr>
        <w:tc>
          <w:tcPr>
            <w:tcW w:w="4816" w:type="dxa"/>
            <w:tcBorders>
              <w:top w:val="single" w:sz="4" w:space="0" w:color="000000"/>
              <w:left w:val="single" w:sz="4" w:space="0" w:color="000000"/>
              <w:bottom w:val="single" w:sz="4" w:space="0" w:color="000000"/>
              <w:right w:val="single" w:sz="4" w:space="0" w:color="000000"/>
            </w:tcBorders>
          </w:tcPr>
          <w:p w14:paraId="695F2DB5" w14:textId="77777777" w:rsidR="00F64713" w:rsidRPr="00265ADF" w:rsidRDefault="00F64713" w:rsidP="00F64713">
            <w:pPr>
              <w:rPr>
                <w:rFonts w:ascii="High Tower Text" w:hAnsi="High Tower Text"/>
                <w:sz w:val="20"/>
                <w:szCs w:val="20"/>
              </w:rPr>
            </w:pPr>
            <w:r w:rsidRPr="00265ADF">
              <w:rPr>
                <w:rFonts w:ascii="High Tower Text" w:hAnsi="High Tower Text"/>
                <w:sz w:val="20"/>
                <w:szCs w:val="20"/>
              </w:rPr>
              <w:t>Year One Phonics outcomes for disadvantaged are in line with outcomes for non-disadvantaged and above that of national disadvantaged outcomes.</w:t>
            </w:r>
          </w:p>
          <w:p w14:paraId="439D741E" w14:textId="3D26A666" w:rsidR="00641B89" w:rsidRPr="00265ADF" w:rsidRDefault="00641B89" w:rsidP="00641B89">
            <w:pPr>
              <w:pStyle w:val="TableRow"/>
              <w:ind w:left="0"/>
              <w:rPr>
                <w:rFonts w:ascii="High Tower Text" w:hAnsi="High Tower Text"/>
                <w:color w:val="auto"/>
              </w:rPr>
            </w:pPr>
          </w:p>
        </w:tc>
        <w:tc>
          <w:tcPr>
            <w:tcW w:w="4670" w:type="dxa"/>
            <w:tcBorders>
              <w:top w:val="single" w:sz="4" w:space="0" w:color="000000"/>
              <w:left w:val="single" w:sz="4" w:space="0" w:color="000000"/>
              <w:bottom w:val="single" w:sz="4" w:space="0" w:color="000000"/>
              <w:right w:val="single" w:sz="4" w:space="0" w:color="000000"/>
            </w:tcBorders>
          </w:tcPr>
          <w:p w14:paraId="1D016312" w14:textId="77777777" w:rsidR="005B1016" w:rsidRPr="00265ADF" w:rsidRDefault="005B1016" w:rsidP="005B1016">
            <w:pPr>
              <w:pStyle w:val="ListParagraph"/>
              <w:numPr>
                <w:ilvl w:val="0"/>
                <w:numId w:val="11"/>
              </w:numPr>
              <w:suppressAutoHyphens w:val="0"/>
              <w:autoSpaceDN/>
              <w:spacing w:after="0" w:line="240" w:lineRule="auto"/>
              <w:rPr>
                <w:rFonts w:ascii="High Tower Text" w:hAnsi="High Tower Text"/>
                <w:sz w:val="20"/>
                <w:szCs w:val="20"/>
              </w:rPr>
            </w:pPr>
            <w:r w:rsidRPr="00265ADF">
              <w:rPr>
                <w:rFonts w:ascii="High Tower Text" w:hAnsi="High Tower Text"/>
                <w:sz w:val="20"/>
                <w:szCs w:val="20"/>
              </w:rPr>
              <w:t xml:space="preserve">Disadvantaged pupils at </w:t>
            </w:r>
            <w:proofErr w:type="spellStart"/>
            <w:r w:rsidRPr="00265ADF">
              <w:rPr>
                <w:rFonts w:ascii="High Tower Text" w:hAnsi="High Tower Text"/>
                <w:sz w:val="20"/>
                <w:szCs w:val="20"/>
              </w:rPr>
              <w:t>Pineham</w:t>
            </w:r>
            <w:proofErr w:type="spellEnd"/>
            <w:r w:rsidRPr="00265ADF">
              <w:rPr>
                <w:rFonts w:ascii="High Tower Text" w:hAnsi="High Tower Text"/>
                <w:sz w:val="20"/>
                <w:szCs w:val="20"/>
              </w:rPr>
              <w:t xml:space="preserve"> achieve a Phonics screening score of 32 or above, matching the expected standard.</w:t>
            </w:r>
          </w:p>
          <w:p w14:paraId="59426E8C" w14:textId="77777777" w:rsidR="005B1016" w:rsidRPr="00265ADF" w:rsidRDefault="005B1016" w:rsidP="005B1016">
            <w:pPr>
              <w:pStyle w:val="ListParagraph"/>
              <w:numPr>
                <w:ilvl w:val="0"/>
                <w:numId w:val="11"/>
              </w:numPr>
              <w:suppressAutoHyphens w:val="0"/>
              <w:autoSpaceDN/>
              <w:spacing w:after="0" w:line="240" w:lineRule="auto"/>
              <w:rPr>
                <w:rFonts w:ascii="High Tower Text" w:hAnsi="High Tower Text"/>
                <w:sz w:val="20"/>
                <w:szCs w:val="20"/>
              </w:rPr>
            </w:pPr>
            <w:r w:rsidRPr="00265ADF">
              <w:rPr>
                <w:rFonts w:ascii="High Tower Text" w:hAnsi="High Tower Text"/>
                <w:sz w:val="20"/>
                <w:szCs w:val="20"/>
              </w:rPr>
              <w:t>The percentage of disadvantaged pupils passing the Phonics screening check is equal to or greater than that of non-disadvantaged pupils within the school.</w:t>
            </w:r>
          </w:p>
          <w:p w14:paraId="6497E15D" w14:textId="77777777" w:rsidR="005B1016" w:rsidRPr="00265ADF" w:rsidRDefault="005B1016" w:rsidP="005B1016">
            <w:pPr>
              <w:pStyle w:val="ListParagraph"/>
              <w:numPr>
                <w:ilvl w:val="0"/>
                <w:numId w:val="11"/>
              </w:numPr>
              <w:suppressAutoHyphens w:val="0"/>
              <w:autoSpaceDN/>
              <w:spacing w:after="0" w:line="240" w:lineRule="auto"/>
              <w:rPr>
                <w:rFonts w:ascii="High Tower Text" w:hAnsi="High Tower Text"/>
                <w:sz w:val="20"/>
                <w:szCs w:val="20"/>
              </w:rPr>
            </w:pPr>
            <w:r w:rsidRPr="00265ADF">
              <w:rPr>
                <w:rFonts w:ascii="High Tower Text" w:hAnsi="High Tower Text"/>
                <w:sz w:val="20"/>
                <w:szCs w:val="20"/>
              </w:rPr>
              <w:t>The percentage of disadvantaged pupils passing the Phonics screening check is above the national average for disadvantaged pupils</w:t>
            </w:r>
          </w:p>
          <w:p w14:paraId="4FAE93E5" w14:textId="77777777" w:rsidR="005B1016" w:rsidRPr="00265ADF" w:rsidRDefault="005B1016" w:rsidP="005B1016">
            <w:pPr>
              <w:pStyle w:val="ListParagraph"/>
              <w:numPr>
                <w:ilvl w:val="0"/>
                <w:numId w:val="11"/>
              </w:numPr>
              <w:suppressAutoHyphens w:val="0"/>
              <w:autoSpaceDN/>
              <w:spacing w:after="0" w:line="240" w:lineRule="auto"/>
              <w:rPr>
                <w:rFonts w:ascii="High Tower Text" w:hAnsi="High Tower Text"/>
                <w:sz w:val="20"/>
                <w:szCs w:val="20"/>
              </w:rPr>
            </w:pPr>
            <w:r w:rsidRPr="00265ADF">
              <w:rPr>
                <w:rFonts w:ascii="High Tower Text" w:hAnsi="High Tower Text"/>
                <w:sz w:val="20"/>
                <w:szCs w:val="20"/>
              </w:rPr>
              <w:t>No significant gap exists between disadvantaged and non-disadvantaged pupils in terms of phonics attainment.</w:t>
            </w:r>
          </w:p>
          <w:p w14:paraId="0A7C7540" w14:textId="3C3EC8EA" w:rsidR="00641B89" w:rsidRPr="00265ADF" w:rsidRDefault="005B1016" w:rsidP="005B1016">
            <w:pPr>
              <w:pStyle w:val="ListParagraph"/>
              <w:numPr>
                <w:ilvl w:val="0"/>
                <w:numId w:val="11"/>
              </w:numPr>
              <w:suppressAutoHyphens w:val="0"/>
              <w:autoSpaceDN/>
              <w:spacing w:after="0" w:line="240" w:lineRule="auto"/>
              <w:rPr>
                <w:rFonts w:ascii="High Tower Text" w:hAnsi="High Tower Text"/>
                <w:sz w:val="20"/>
                <w:szCs w:val="20"/>
              </w:rPr>
            </w:pPr>
            <w:r w:rsidRPr="00265ADF">
              <w:rPr>
                <w:rFonts w:ascii="High Tower Text" w:hAnsi="High Tower Text"/>
                <w:sz w:val="20"/>
              </w:rPr>
              <w:t>Progress measures show that disadvantaged pupils are making expected or better-than-expected progress from their starting points in phonics.</w:t>
            </w:r>
          </w:p>
        </w:tc>
      </w:tr>
      <w:tr w:rsidR="00641B89" w14:paraId="016C0763" w14:textId="77777777" w:rsidTr="00641B89">
        <w:trPr>
          <w:trHeight w:val="1244"/>
        </w:trPr>
        <w:tc>
          <w:tcPr>
            <w:tcW w:w="4816" w:type="dxa"/>
            <w:tcBorders>
              <w:top w:val="single" w:sz="4" w:space="0" w:color="000000"/>
              <w:left w:val="single" w:sz="4" w:space="0" w:color="000000"/>
              <w:bottom w:val="single" w:sz="4" w:space="0" w:color="000000"/>
              <w:right w:val="single" w:sz="4" w:space="0" w:color="000000"/>
            </w:tcBorders>
          </w:tcPr>
          <w:p w14:paraId="4A01017E" w14:textId="77777777" w:rsidR="00523D77" w:rsidRPr="00265ADF" w:rsidRDefault="00523D77" w:rsidP="00523D77">
            <w:pPr>
              <w:rPr>
                <w:rFonts w:ascii="High Tower Text" w:hAnsi="High Tower Text"/>
                <w:sz w:val="20"/>
                <w:szCs w:val="20"/>
              </w:rPr>
            </w:pPr>
            <w:r w:rsidRPr="00265ADF">
              <w:rPr>
                <w:rFonts w:ascii="High Tower Text" w:hAnsi="High Tower Text"/>
                <w:sz w:val="20"/>
                <w:szCs w:val="20"/>
              </w:rPr>
              <w:t xml:space="preserve">KS2 SATs combined outcomes for disadvantaged pupils are in line with </w:t>
            </w:r>
            <w:proofErr w:type="spellStart"/>
            <w:r w:rsidRPr="00265ADF">
              <w:rPr>
                <w:rFonts w:ascii="High Tower Text" w:hAnsi="High Tower Text"/>
                <w:sz w:val="20"/>
                <w:szCs w:val="20"/>
              </w:rPr>
              <w:t>Pineham’s</w:t>
            </w:r>
            <w:proofErr w:type="spellEnd"/>
            <w:r w:rsidRPr="00265ADF">
              <w:rPr>
                <w:rFonts w:ascii="High Tower Text" w:hAnsi="High Tower Text"/>
                <w:sz w:val="20"/>
                <w:szCs w:val="20"/>
              </w:rPr>
              <w:t xml:space="preserve"> consistently high overall outcomes and exceed national averages for disadvantaged children.</w:t>
            </w:r>
          </w:p>
          <w:p w14:paraId="71DAD0C9" w14:textId="03C1FC40" w:rsidR="00641B89" w:rsidRPr="00265ADF" w:rsidRDefault="00641B89" w:rsidP="00641B89">
            <w:pPr>
              <w:pStyle w:val="TableRow"/>
              <w:ind w:left="0"/>
              <w:rPr>
                <w:rFonts w:ascii="High Tower Text" w:hAnsi="High Tower Text"/>
                <w:color w:val="auto"/>
              </w:rPr>
            </w:pPr>
          </w:p>
        </w:tc>
        <w:tc>
          <w:tcPr>
            <w:tcW w:w="4670" w:type="dxa"/>
            <w:tcBorders>
              <w:top w:val="single" w:sz="4" w:space="0" w:color="000000"/>
              <w:left w:val="single" w:sz="4" w:space="0" w:color="000000"/>
              <w:bottom w:val="single" w:sz="4" w:space="0" w:color="000000"/>
              <w:right w:val="single" w:sz="4" w:space="0" w:color="000000"/>
            </w:tcBorders>
          </w:tcPr>
          <w:p w14:paraId="1E4A9A52" w14:textId="77777777" w:rsidR="00A7765D" w:rsidRPr="00265ADF" w:rsidRDefault="00A7765D" w:rsidP="00A7765D">
            <w:pPr>
              <w:pStyle w:val="ListParagraph"/>
              <w:numPr>
                <w:ilvl w:val="0"/>
                <w:numId w:val="12"/>
              </w:numPr>
              <w:suppressAutoHyphens w:val="0"/>
              <w:autoSpaceDN/>
              <w:spacing w:after="0" w:line="240" w:lineRule="auto"/>
              <w:rPr>
                <w:rFonts w:ascii="High Tower Text" w:hAnsi="High Tower Text"/>
                <w:sz w:val="20"/>
                <w:szCs w:val="20"/>
              </w:rPr>
            </w:pPr>
            <w:r w:rsidRPr="00265ADF">
              <w:rPr>
                <w:rFonts w:ascii="High Tower Text" w:hAnsi="High Tower Text"/>
                <w:sz w:val="20"/>
                <w:szCs w:val="20"/>
              </w:rPr>
              <w:t xml:space="preserve">The percentage of disadvantaged pupils achieving the expected standard in reading, writing, and maths combined is equal to or greater than that of non-disadvantaged pupils at </w:t>
            </w:r>
            <w:proofErr w:type="spellStart"/>
            <w:r w:rsidRPr="00265ADF">
              <w:rPr>
                <w:rFonts w:ascii="High Tower Text" w:hAnsi="High Tower Text"/>
                <w:sz w:val="20"/>
                <w:szCs w:val="20"/>
              </w:rPr>
              <w:t>Pineham</w:t>
            </w:r>
            <w:proofErr w:type="spellEnd"/>
            <w:r w:rsidRPr="00265ADF">
              <w:rPr>
                <w:rFonts w:ascii="High Tower Text" w:hAnsi="High Tower Text"/>
                <w:sz w:val="20"/>
                <w:szCs w:val="20"/>
              </w:rPr>
              <w:t>.</w:t>
            </w:r>
          </w:p>
          <w:p w14:paraId="2F0F0D8A" w14:textId="77777777" w:rsidR="00A7765D" w:rsidRPr="00265ADF" w:rsidRDefault="00A7765D" w:rsidP="00A7765D">
            <w:pPr>
              <w:pStyle w:val="ListParagraph"/>
              <w:numPr>
                <w:ilvl w:val="0"/>
                <w:numId w:val="12"/>
              </w:numPr>
              <w:suppressAutoHyphens w:val="0"/>
              <w:autoSpaceDN/>
              <w:spacing w:after="0" w:line="240" w:lineRule="auto"/>
              <w:rPr>
                <w:rFonts w:ascii="High Tower Text" w:hAnsi="High Tower Text"/>
                <w:sz w:val="20"/>
                <w:szCs w:val="20"/>
              </w:rPr>
            </w:pPr>
            <w:r w:rsidRPr="00265ADF">
              <w:rPr>
                <w:rFonts w:ascii="High Tower Text" w:hAnsi="High Tower Text"/>
                <w:sz w:val="20"/>
                <w:szCs w:val="20"/>
              </w:rPr>
              <w:t xml:space="preserve">Disadvantaged pupils at </w:t>
            </w:r>
            <w:proofErr w:type="spellStart"/>
            <w:r w:rsidRPr="00265ADF">
              <w:rPr>
                <w:rFonts w:ascii="High Tower Text" w:hAnsi="High Tower Text"/>
                <w:sz w:val="20"/>
                <w:szCs w:val="20"/>
              </w:rPr>
              <w:t>Pineham</w:t>
            </w:r>
            <w:proofErr w:type="spellEnd"/>
            <w:r w:rsidRPr="00265ADF">
              <w:rPr>
                <w:rFonts w:ascii="High Tower Text" w:hAnsi="High Tower Text"/>
                <w:sz w:val="20"/>
                <w:szCs w:val="20"/>
              </w:rPr>
              <w:t xml:space="preserve"> outperform the national average for disadvantaged pupils in combined KS2 SATs outcomes.</w:t>
            </w:r>
          </w:p>
          <w:p w14:paraId="6F872120" w14:textId="77777777" w:rsidR="00A7765D" w:rsidRPr="00265ADF" w:rsidRDefault="00A7765D" w:rsidP="00A7765D">
            <w:pPr>
              <w:pStyle w:val="ListParagraph"/>
              <w:numPr>
                <w:ilvl w:val="0"/>
                <w:numId w:val="12"/>
              </w:numPr>
              <w:suppressAutoHyphens w:val="0"/>
              <w:autoSpaceDN/>
              <w:spacing w:after="0" w:line="240" w:lineRule="auto"/>
              <w:rPr>
                <w:rFonts w:ascii="High Tower Text" w:hAnsi="High Tower Text"/>
                <w:sz w:val="20"/>
                <w:szCs w:val="20"/>
              </w:rPr>
            </w:pPr>
            <w:r w:rsidRPr="00265ADF">
              <w:rPr>
                <w:rFonts w:ascii="High Tower Text" w:hAnsi="High Tower Text"/>
                <w:sz w:val="20"/>
                <w:szCs w:val="20"/>
              </w:rPr>
              <w:t>No significant attainment gap exists between disadvantaged and non-disadvantaged pupils in combined KS2 outcomes.</w:t>
            </w:r>
          </w:p>
          <w:p w14:paraId="4A947489" w14:textId="77777777" w:rsidR="00A7765D" w:rsidRPr="00265ADF" w:rsidRDefault="00A7765D" w:rsidP="00A7765D">
            <w:pPr>
              <w:pStyle w:val="ListParagraph"/>
              <w:numPr>
                <w:ilvl w:val="0"/>
                <w:numId w:val="12"/>
              </w:numPr>
              <w:suppressAutoHyphens w:val="0"/>
              <w:autoSpaceDN/>
              <w:spacing w:after="0" w:line="240" w:lineRule="auto"/>
              <w:rPr>
                <w:rFonts w:ascii="High Tower Text" w:hAnsi="High Tower Text"/>
                <w:sz w:val="20"/>
                <w:szCs w:val="20"/>
              </w:rPr>
            </w:pPr>
            <w:r w:rsidRPr="00265ADF">
              <w:rPr>
                <w:rFonts w:ascii="High Tower Text" w:hAnsi="High Tower Text"/>
                <w:sz w:val="20"/>
                <w:szCs w:val="20"/>
              </w:rPr>
              <w:lastRenderedPageBreak/>
              <w:t>Progress scores for disadvantaged pupils in reading, writing, and maths are at least in line with national progress scores and ideally show positive value-added.</w:t>
            </w:r>
          </w:p>
          <w:p w14:paraId="7288B3F1" w14:textId="28972C8A" w:rsidR="00641B89" w:rsidRPr="00265ADF" w:rsidRDefault="00A7765D" w:rsidP="00A7765D">
            <w:pPr>
              <w:pStyle w:val="ListParagraph"/>
              <w:numPr>
                <w:ilvl w:val="0"/>
                <w:numId w:val="12"/>
              </w:numPr>
              <w:suppressAutoHyphens w:val="0"/>
              <w:autoSpaceDN/>
              <w:spacing w:after="0" w:line="240" w:lineRule="auto"/>
              <w:rPr>
                <w:rFonts w:ascii="High Tower Text" w:hAnsi="High Tower Text"/>
                <w:sz w:val="20"/>
                <w:szCs w:val="20"/>
              </w:rPr>
            </w:pPr>
            <w:r w:rsidRPr="00265ADF">
              <w:rPr>
                <w:rFonts w:ascii="High Tower Text" w:hAnsi="High Tower Text"/>
                <w:sz w:val="20"/>
              </w:rPr>
              <w:t>Internal tracking and pupil-level data show sustained progress from prior key stages, with disadvantaged pupils meeting or exceeding expected trajectories.</w:t>
            </w:r>
          </w:p>
        </w:tc>
      </w:tr>
      <w:tr w:rsidR="00641B89" w14:paraId="127F6148" w14:textId="77777777" w:rsidTr="00641B89">
        <w:trPr>
          <w:trHeight w:val="584"/>
        </w:trPr>
        <w:tc>
          <w:tcPr>
            <w:tcW w:w="4816" w:type="dxa"/>
            <w:tcBorders>
              <w:top w:val="single" w:sz="4" w:space="0" w:color="000000"/>
              <w:left w:val="single" w:sz="4" w:space="0" w:color="000000"/>
              <w:bottom w:val="single" w:sz="4" w:space="0" w:color="000000"/>
              <w:right w:val="single" w:sz="4" w:space="0" w:color="000000"/>
            </w:tcBorders>
          </w:tcPr>
          <w:p w14:paraId="66D34A63" w14:textId="77777777" w:rsidR="00FC4ADF" w:rsidRPr="00265ADF" w:rsidRDefault="00FC4ADF" w:rsidP="00FC4ADF">
            <w:pPr>
              <w:pStyle w:val="TableRow"/>
              <w:ind w:left="0"/>
              <w:rPr>
                <w:rFonts w:ascii="High Tower Text" w:eastAsia="Calibri" w:hAnsi="High Tower Text"/>
                <w:color w:val="auto"/>
                <w:sz w:val="20"/>
                <w:szCs w:val="20"/>
              </w:rPr>
            </w:pPr>
            <w:r w:rsidRPr="00265ADF">
              <w:rPr>
                <w:rFonts w:ascii="High Tower Text" w:eastAsia="Calibri" w:hAnsi="High Tower Text"/>
                <w:color w:val="auto"/>
                <w:sz w:val="20"/>
                <w:szCs w:val="20"/>
              </w:rPr>
              <w:lastRenderedPageBreak/>
              <w:t>Pupils in receipt of pupil premium funding are supported to participate in sports, music, language clubs, and other enrichment activities that nurture the whole child and raise aspirations</w:t>
            </w:r>
          </w:p>
          <w:p w14:paraId="2864048F" w14:textId="77777777" w:rsidR="0074533A" w:rsidRPr="00265ADF" w:rsidRDefault="0074533A" w:rsidP="00641B89">
            <w:pPr>
              <w:pStyle w:val="TableRow"/>
              <w:rPr>
                <w:rFonts w:ascii="High Tower Text" w:eastAsia="Calibri" w:hAnsi="High Tower Text"/>
                <w:color w:val="auto"/>
              </w:rPr>
            </w:pPr>
          </w:p>
        </w:tc>
        <w:tc>
          <w:tcPr>
            <w:tcW w:w="4670" w:type="dxa"/>
            <w:tcBorders>
              <w:top w:val="single" w:sz="4" w:space="0" w:color="000000"/>
              <w:left w:val="single" w:sz="4" w:space="0" w:color="000000"/>
              <w:bottom w:val="single" w:sz="4" w:space="0" w:color="000000"/>
              <w:right w:val="single" w:sz="4" w:space="0" w:color="000000"/>
            </w:tcBorders>
          </w:tcPr>
          <w:p w14:paraId="005D0FE1" w14:textId="77777777" w:rsidR="00A530C2" w:rsidRPr="00265ADF" w:rsidRDefault="00A530C2" w:rsidP="00A530C2">
            <w:pPr>
              <w:pStyle w:val="ListParagraph"/>
              <w:numPr>
                <w:ilvl w:val="0"/>
                <w:numId w:val="13"/>
              </w:numPr>
              <w:suppressAutoHyphens w:val="0"/>
              <w:autoSpaceDN/>
              <w:spacing w:after="0" w:line="240" w:lineRule="auto"/>
              <w:rPr>
                <w:rFonts w:ascii="High Tower Text" w:hAnsi="High Tower Text"/>
                <w:sz w:val="20"/>
                <w:szCs w:val="20"/>
              </w:rPr>
            </w:pPr>
            <w:r w:rsidRPr="00265ADF">
              <w:rPr>
                <w:rFonts w:ascii="High Tower Text" w:hAnsi="High Tower Text"/>
                <w:sz w:val="20"/>
                <w:szCs w:val="20"/>
              </w:rPr>
              <w:t>100% of pupil premium pupils are offered funded access to at least one enrichment activity per term, such as sports, music, or language clubs and the uptake of this is consistently high (90%+).</w:t>
            </w:r>
          </w:p>
          <w:p w14:paraId="0D36E530" w14:textId="77777777" w:rsidR="00A530C2" w:rsidRPr="00265ADF" w:rsidRDefault="00A530C2" w:rsidP="00A530C2">
            <w:pPr>
              <w:pStyle w:val="ListParagraph"/>
              <w:numPr>
                <w:ilvl w:val="0"/>
                <w:numId w:val="13"/>
              </w:numPr>
              <w:suppressAutoHyphens w:val="0"/>
              <w:autoSpaceDN/>
              <w:spacing w:after="0" w:line="240" w:lineRule="auto"/>
              <w:rPr>
                <w:rFonts w:ascii="High Tower Text" w:hAnsi="High Tower Text"/>
                <w:sz w:val="20"/>
                <w:szCs w:val="20"/>
              </w:rPr>
            </w:pPr>
            <w:r w:rsidRPr="00265ADF">
              <w:rPr>
                <w:rFonts w:ascii="High Tower Text" w:hAnsi="High Tower Text"/>
                <w:sz w:val="20"/>
                <w:szCs w:val="20"/>
              </w:rPr>
              <w:t>Participation rates among pupil premium pupils in enrichment activities are equal to or greater than those of non-disadvantaged pupils.</w:t>
            </w:r>
          </w:p>
          <w:p w14:paraId="1C6AC09E" w14:textId="77777777" w:rsidR="00A530C2" w:rsidRPr="00265ADF" w:rsidRDefault="00A530C2" w:rsidP="00A530C2">
            <w:pPr>
              <w:pStyle w:val="ListParagraph"/>
              <w:numPr>
                <w:ilvl w:val="0"/>
                <w:numId w:val="13"/>
              </w:numPr>
              <w:suppressAutoHyphens w:val="0"/>
              <w:autoSpaceDN/>
              <w:spacing w:after="0" w:line="240" w:lineRule="auto"/>
              <w:rPr>
                <w:rFonts w:ascii="High Tower Text" w:hAnsi="High Tower Text"/>
                <w:sz w:val="20"/>
                <w:szCs w:val="20"/>
              </w:rPr>
            </w:pPr>
            <w:r w:rsidRPr="00265ADF">
              <w:rPr>
                <w:rFonts w:ascii="High Tower Text" w:hAnsi="High Tower Text"/>
                <w:sz w:val="20"/>
                <w:szCs w:val="20"/>
              </w:rPr>
              <w:t>Pupil voice surveys show increased confidence, enjoyment, and aspiration among disadvantaged pupils who take part.</w:t>
            </w:r>
          </w:p>
          <w:p w14:paraId="200FA025" w14:textId="2C9CF4DE" w:rsidR="00641B89" w:rsidRPr="00265ADF" w:rsidRDefault="00A530C2" w:rsidP="00A530C2">
            <w:pPr>
              <w:pStyle w:val="ListParagraph"/>
              <w:numPr>
                <w:ilvl w:val="0"/>
                <w:numId w:val="13"/>
              </w:numPr>
              <w:suppressAutoHyphens w:val="0"/>
              <w:autoSpaceDN/>
              <w:spacing w:after="0" w:line="240" w:lineRule="auto"/>
              <w:rPr>
                <w:rFonts w:ascii="High Tower Text" w:hAnsi="High Tower Text"/>
                <w:sz w:val="20"/>
                <w:szCs w:val="20"/>
              </w:rPr>
            </w:pPr>
            <w:r w:rsidRPr="00265ADF">
              <w:rPr>
                <w:rFonts w:ascii="High Tower Text" w:hAnsi="High Tower Text"/>
                <w:sz w:val="20"/>
              </w:rPr>
              <w:t>Staff observations and assessments show improved social, emotional, and communication skills linked to enrichment participation.</w:t>
            </w:r>
          </w:p>
        </w:tc>
      </w:tr>
      <w:tr w:rsidR="0060567D" w14:paraId="3FBC41AB" w14:textId="77777777" w:rsidTr="00641B89">
        <w:trPr>
          <w:trHeight w:val="584"/>
        </w:trPr>
        <w:tc>
          <w:tcPr>
            <w:tcW w:w="4816" w:type="dxa"/>
            <w:tcBorders>
              <w:top w:val="single" w:sz="4" w:space="0" w:color="000000"/>
              <w:left w:val="single" w:sz="4" w:space="0" w:color="000000"/>
              <w:bottom w:val="single" w:sz="4" w:space="0" w:color="000000"/>
              <w:right w:val="single" w:sz="4" w:space="0" w:color="000000"/>
            </w:tcBorders>
          </w:tcPr>
          <w:p w14:paraId="6A0C6C9F" w14:textId="77777777" w:rsidR="00D8304B" w:rsidRPr="00265ADF" w:rsidRDefault="00D8304B" w:rsidP="00D8304B">
            <w:pPr>
              <w:tabs>
                <w:tab w:val="left" w:pos="900"/>
              </w:tabs>
              <w:rPr>
                <w:rFonts w:ascii="High Tower Text" w:hAnsi="High Tower Text"/>
                <w:sz w:val="20"/>
                <w:szCs w:val="20"/>
              </w:rPr>
            </w:pPr>
            <w:r w:rsidRPr="00265ADF">
              <w:rPr>
                <w:rFonts w:ascii="High Tower Text" w:hAnsi="High Tower Text"/>
                <w:sz w:val="20"/>
                <w:szCs w:val="20"/>
              </w:rPr>
              <w:t>Disadvantaged children have access to well-being support that helps address barriers to learning and improve attendance.</w:t>
            </w:r>
          </w:p>
          <w:p w14:paraId="1E4CB620" w14:textId="14670D58" w:rsidR="0060567D" w:rsidRPr="00265ADF" w:rsidRDefault="0060567D" w:rsidP="00641B89">
            <w:pPr>
              <w:pStyle w:val="TableRow"/>
              <w:rPr>
                <w:rFonts w:ascii="High Tower Text" w:eastAsia="Calibri" w:hAnsi="High Tower Text"/>
                <w:color w:val="auto"/>
              </w:rPr>
            </w:pPr>
          </w:p>
        </w:tc>
        <w:tc>
          <w:tcPr>
            <w:tcW w:w="4670" w:type="dxa"/>
            <w:tcBorders>
              <w:top w:val="single" w:sz="4" w:space="0" w:color="000000"/>
              <w:left w:val="single" w:sz="4" w:space="0" w:color="000000"/>
              <w:bottom w:val="single" w:sz="4" w:space="0" w:color="000000"/>
              <w:right w:val="single" w:sz="4" w:space="0" w:color="000000"/>
            </w:tcBorders>
          </w:tcPr>
          <w:p w14:paraId="1D8313A8" w14:textId="77777777" w:rsidR="007866F9" w:rsidRPr="00265ADF" w:rsidRDefault="007866F9" w:rsidP="007866F9">
            <w:pPr>
              <w:pStyle w:val="ListParagraph"/>
              <w:numPr>
                <w:ilvl w:val="0"/>
                <w:numId w:val="14"/>
              </w:numPr>
              <w:suppressAutoHyphens w:val="0"/>
              <w:autoSpaceDN/>
              <w:spacing w:after="0" w:line="240" w:lineRule="auto"/>
              <w:rPr>
                <w:rFonts w:ascii="High Tower Text" w:hAnsi="High Tower Text"/>
                <w:sz w:val="20"/>
                <w:szCs w:val="20"/>
              </w:rPr>
            </w:pPr>
            <w:r w:rsidRPr="00265ADF">
              <w:rPr>
                <w:rFonts w:ascii="High Tower Text" w:hAnsi="High Tower Text"/>
                <w:sz w:val="20"/>
                <w:szCs w:val="20"/>
              </w:rPr>
              <w:t>All disadvantaged pupils are offered timely access to well-being support, such as counselling, mentoring, pastoral care, or external services.</w:t>
            </w:r>
          </w:p>
          <w:p w14:paraId="4895DFA2" w14:textId="77777777" w:rsidR="007866F9" w:rsidRPr="00265ADF" w:rsidRDefault="007866F9" w:rsidP="007866F9">
            <w:pPr>
              <w:pStyle w:val="ListParagraph"/>
              <w:numPr>
                <w:ilvl w:val="0"/>
                <w:numId w:val="14"/>
              </w:numPr>
              <w:suppressAutoHyphens w:val="0"/>
              <w:autoSpaceDN/>
              <w:spacing w:after="0" w:line="240" w:lineRule="auto"/>
              <w:rPr>
                <w:rFonts w:ascii="High Tower Text" w:hAnsi="High Tower Text"/>
                <w:sz w:val="20"/>
                <w:szCs w:val="20"/>
              </w:rPr>
            </w:pPr>
            <w:r w:rsidRPr="00265ADF">
              <w:rPr>
                <w:rFonts w:ascii="High Tower Text" w:hAnsi="High Tower Text"/>
                <w:sz w:val="20"/>
                <w:szCs w:val="20"/>
              </w:rPr>
              <w:t>Staff can identify and refer pupils for well-being support using a clear, consistent system, with follow-up actions tracked.</w:t>
            </w:r>
          </w:p>
          <w:p w14:paraId="38B12E42" w14:textId="77777777" w:rsidR="007866F9" w:rsidRPr="00265ADF" w:rsidRDefault="007866F9" w:rsidP="007866F9">
            <w:pPr>
              <w:pStyle w:val="ListParagraph"/>
              <w:numPr>
                <w:ilvl w:val="0"/>
                <w:numId w:val="14"/>
              </w:numPr>
              <w:suppressAutoHyphens w:val="0"/>
              <w:autoSpaceDN/>
              <w:spacing w:after="0" w:line="240" w:lineRule="auto"/>
              <w:rPr>
                <w:rFonts w:ascii="High Tower Text" w:hAnsi="High Tower Text"/>
                <w:sz w:val="20"/>
                <w:szCs w:val="20"/>
              </w:rPr>
            </w:pPr>
            <w:r w:rsidRPr="00265ADF">
              <w:rPr>
                <w:rFonts w:ascii="High Tower Text" w:hAnsi="High Tower Text"/>
                <w:sz w:val="20"/>
                <w:szCs w:val="20"/>
              </w:rPr>
              <w:t>Pupil voice surveys show improved emotional well-being, sense of belonging, and readiness to learn among disadvantaged pupils receiving support.</w:t>
            </w:r>
          </w:p>
          <w:p w14:paraId="00485CBE" w14:textId="77777777" w:rsidR="007866F9" w:rsidRPr="00265ADF" w:rsidRDefault="007866F9" w:rsidP="007866F9">
            <w:pPr>
              <w:pStyle w:val="ListParagraph"/>
              <w:numPr>
                <w:ilvl w:val="0"/>
                <w:numId w:val="14"/>
              </w:numPr>
              <w:suppressAutoHyphens w:val="0"/>
              <w:autoSpaceDN/>
              <w:spacing w:after="0" w:line="240" w:lineRule="auto"/>
              <w:rPr>
                <w:rFonts w:ascii="High Tower Text" w:hAnsi="High Tower Text"/>
                <w:sz w:val="20"/>
                <w:szCs w:val="20"/>
              </w:rPr>
            </w:pPr>
            <w:r w:rsidRPr="00265ADF">
              <w:rPr>
                <w:rFonts w:ascii="High Tower Text" w:hAnsi="High Tower Text"/>
                <w:sz w:val="20"/>
                <w:szCs w:val="20"/>
              </w:rPr>
              <w:t>Attendance for supported disadvantaged pupils improves over time, with measurable reductions in persistent absence.</w:t>
            </w:r>
          </w:p>
          <w:p w14:paraId="3BD10753" w14:textId="77777777" w:rsidR="007866F9" w:rsidRPr="00265ADF" w:rsidRDefault="007866F9" w:rsidP="007866F9">
            <w:pPr>
              <w:pStyle w:val="ListParagraph"/>
              <w:numPr>
                <w:ilvl w:val="0"/>
                <w:numId w:val="14"/>
              </w:numPr>
              <w:suppressAutoHyphens w:val="0"/>
              <w:autoSpaceDN/>
              <w:spacing w:after="0" w:line="240" w:lineRule="auto"/>
              <w:rPr>
                <w:rFonts w:ascii="High Tower Text" w:hAnsi="High Tower Text"/>
                <w:sz w:val="20"/>
                <w:szCs w:val="20"/>
              </w:rPr>
            </w:pPr>
            <w:r w:rsidRPr="00265ADF">
              <w:rPr>
                <w:rFonts w:ascii="High Tower Text" w:hAnsi="High Tower Text"/>
                <w:sz w:val="20"/>
                <w:szCs w:val="20"/>
              </w:rPr>
              <w:t>Barriers to learning—such as anxiety, behaviour, or social challenges—are reduced, as evidenced by teacher feedback, behaviour logs, or progress data.</w:t>
            </w:r>
          </w:p>
          <w:p w14:paraId="7FF39C33" w14:textId="274276B7" w:rsidR="0060567D" w:rsidRPr="00265ADF" w:rsidRDefault="007866F9" w:rsidP="007866F9">
            <w:pPr>
              <w:pStyle w:val="ListParagraph"/>
              <w:numPr>
                <w:ilvl w:val="0"/>
                <w:numId w:val="14"/>
              </w:numPr>
              <w:suppressAutoHyphens w:val="0"/>
              <w:autoSpaceDN/>
              <w:spacing w:after="0" w:line="240" w:lineRule="auto"/>
              <w:rPr>
                <w:rFonts w:ascii="High Tower Text" w:hAnsi="High Tower Text"/>
                <w:sz w:val="20"/>
                <w:szCs w:val="20"/>
              </w:rPr>
            </w:pPr>
            <w:r w:rsidRPr="00265ADF">
              <w:rPr>
                <w:rFonts w:ascii="High Tower Text" w:hAnsi="High Tower Text"/>
                <w:sz w:val="20"/>
              </w:rPr>
              <w:t>Case studies demonstrate how well-being support has led to improved engagement, attainment, or attendance.</w:t>
            </w:r>
          </w:p>
        </w:tc>
      </w:tr>
      <w:tr w:rsidR="00641B89" w14:paraId="1C668C9E" w14:textId="77777777" w:rsidTr="00641B89">
        <w:trPr>
          <w:trHeight w:val="1094"/>
        </w:trPr>
        <w:tc>
          <w:tcPr>
            <w:tcW w:w="4816" w:type="dxa"/>
            <w:tcBorders>
              <w:top w:val="single" w:sz="4" w:space="0" w:color="000000"/>
              <w:left w:val="single" w:sz="4" w:space="0" w:color="000000"/>
              <w:bottom w:val="single" w:sz="4" w:space="0" w:color="000000"/>
              <w:right w:val="single" w:sz="4" w:space="0" w:color="000000"/>
            </w:tcBorders>
          </w:tcPr>
          <w:p w14:paraId="0344DAF8" w14:textId="77777777" w:rsidR="00670D01" w:rsidRPr="00265ADF" w:rsidRDefault="00670D01" w:rsidP="00670D01">
            <w:pPr>
              <w:tabs>
                <w:tab w:val="left" w:pos="900"/>
              </w:tabs>
              <w:rPr>
                <w:rFonts w:ascii="High Tower Text" w:hAnsi="High Tower Text"/>
                <w:sz w:val="20"/>
                <w:szCs w:val="20"/>
              </w:rPr>
            </w:pPr>
            <w:r w:rsidRPr="00265ADF">
              <w:rPr>
                <w:rFonts w:ascii="High Tower Text" w:hAnsi="High Tower Text"/>
                <w:sz w:val="20"/>
                <w:szCs w:val="20"/>
              </w:rPr>
              <w:t>The school maintains high attendance levels among disadvantaged pupils, exceeding national averages for this group. Persistent absence is actively reduced through bespoke strategies tailored to individual needs.</w:t>
            </w:r>
          </w:p>
          <w:p w14:paraId="3BC3BAF8" w14:textId="1A03F8B5" w:rsidR="00641B89" w:rsidRPr="00265ADF" w:rsidRDefault="00641B89" w:rsidP="00641B89">
            <w:pPr>
              <w:pStyle w:val="TableRow"/>
              <w:rPr>
                <w:rFonts w:ascii="High Tower Text" w:hAnsi="High Tower Text"/>
                <w:color w:val="auto"/>
              </w:rPr>
            </w:pPr>
          </w:p>
        </w:tc>
        <w:tc>
          <w:tcPr>
            <w:tcW w:w="4670" w:type="dxa"/>
            <w:tcBorders>
              <w:top w:val="single" w:sz="4" w:space="0" w:color="000000"/>
              <w:left w:val="single" w:sz="4" w:space="0" w:color="000000"/>
              <w:bottom w:val="single" w:sz="4" w:space="0" w:color="000000"/>
              <w:right w:val="single" w:sz="4" w:space="0" w:color="000000"/>
            </w:tcBorders>
          </w:tcPr>
          <w:p w14:paraId="2C22ADAB" w14:textId="77777777" w:rsidR="00F115C0" w:rsidRPr="00265ADF" w:rsidRDefault="00F115C0" w:rsidP="00F115C0">
            <w:pPr>
              <w:pStyle w:val="ListParagraph"/>
              <w:numPr>
                <w:ilvl w:val="0"/>
                <w:numId w:val="15"/>
              </w:numPr>
              <w:suppressAutoHyphens w:val="0"/>
              <w:autoSpaceDN/>
              <w:spacing w:after="0" w:line="240" w:lineRule="auto"/>
              <w:rPr>
                <w:rFonts w:ascii="High Tower Text" w:hAnsi="High Tower Text"/>
                <w:sz w:val="20"/>
                <w:szCs w:val="20"/>
              </w:rPr>
            </w:pPr>
            <w:r w:rsidRPr="00265ADF">
              <w:rPr>
                <w:rFonts w:ascii="High Tower Text" w:hAnsi="High Tower Text"/>
                <w:sz w:val="20"/>
                <w:szCs w:val="20"/>
              </w:rPr>
              <w:t xml:space="preserve">Overall attendance for disadvantaged pupils is at or above 95%, in line with national expectations and </w:t>
            </w:r>
            <w:proofErr w:type="spellStart"/>
            <w:r w:rsidRPr="00265ADF">
              <w:rPr>
                <w:rFonts w:ascii="High Tower Text" w:hAnsi="High Tower Text"/>
                <w:sz w:val="20"/>
                <w:szCs w:val="20"/>
              </w:rPr>
              <w:t>Pineham’s</w:t>
            </w:r>
            <w:proofErr w:type="spellEnd"/>
            <w:r w:rsidRPr="00265ADF">
              <w:rPr>
                <w:rFonts w:ascii="High Tower Text" w:hAnsi="High Tower Text"/>
                <w:sz w:val="20"/>
                <w:szCs w:val="20"/>
              </w:rPr>
              <w:t xml:space="preserve"> whole-school average.</w:t>
            </w:r>
          </w:p>
          <w:p w14:paraId="496D34B0" w14:textId="77777777" w:rsidR="00F115C0" w:rsidRPr="00265ADF" w:rsidRDefault="00F115C0" w:rsidP="00F115C0">
            <w:pPr>
              <w:pStyle w:val="ListParagraph"/>
              <w:numPr>
                <w:ilvl w:val="0"/>
                <w:numId w:val="15"/>
              </w:numPr>
              <w:suppressAutoHyphens w:val="0"/>
              <w:autoSpaceDN/>
              <w:spacing w:after="0" w:line="240" w:lineRule="auto"/>
              <w:rPr>
                <w:rFonts w:ascii="High Tower Text" w:hAnsi="High Tower Text"/>
                <w:sz w:val="20"/>
                <w:szCs w:val="20"/>
              </w:rPr>
            </w:pPr>
            <w:r w:rsidRPr="00265ADF">
              <w:rPr>
                <w:rFonts w:ascii="High Tower Text" w:hAnsi="High Tower Text"/>
                <w:sz w:val="20"/>
                <w:szCs w:val="20"/>
              </w:rPr>
              <w:t>Attendance for disadvantaged pupils exceeds the national average for disadvantaged children, based on the latest DfE data.</w:t>
            </w:r>
          </w:p>
          <w:p w14:paraId="5A2F81BF" w14:textId="77777777" w:rsidR="006F7EA3" w:rsidRDefault="00F115C0" w:rsidP="006F7EA3">
            <w:pPr>
              <w:pStyle w:val="ListParagraph"/>
              <w:numPr>
                <w:ilvl w:val="0"/>
                <w:numId w:val="15"/>
              </w:numPr>
              <w:suppressAutoHyphens w:val="0"/>
              <w:autoSpaceDN/>
              <w:spacing w:after="0" w:line="240" w:lineRule="auto"/>
              <w:rPr>
                <w:rFonts w:ascii="High Tower Text" w:hAnsi="High Tower Text"/>
                <w:sz w:val="20"/>
                <w:szCs w:val="20"/>
              </w:rPr>
            </w:pPr>
            <w:r w:rsidRPr="00265ADF">
              <w:rPr>
                <w:rFonts w:ascii="High Tower Text" w:hAnsi="High Tower Text"/>
                <w:sz w:val="20"/>
                <w:szCs w:val="20"/>
              </w:rPr>
              <w:t>The gap between disadvantaged and non-disadvantaged attendance is less than 1 percentage point, indicating equity.</w:t>
            </w:r>
          </w:p>
          <w:p w14:paraId="5EE899F1" w14:textId="045F6197" w:rsidR="00641B89" w:rsidRPr="006F7EA3" w:rsidRDefault="00F115C0" w:rsidP="006F7EA3">
            <w:pPr>
              <w:pStyle w:val="ListParagraph"/>
              <w:numPr>
                <w:ilvl w:val="0"/>
                <w:numId w:val="15"/>
              </w:numPr>
              <w:suppressAutoHyphens w:val="0"/>
              <w:autoSpaceDN/>
              <w:spacing w:after="0" w:line="240" w:lineRule="auto"/>
              <w:rPr>
                <w:rFonts w:ascii="High Tower Text" w:hAnsi="High Tower Text"/>
                <w:sz w:val="20"/>
                <w:szCs w:val="20"/>
              </w:rPr>
            </w:pPr>
            <w:r w:rsidRPr="006F7EA3">
              <w:rPr>
                <w:rFonts w:ascii="High Tower Text" w:hAnsi="High Tower Text"/>
                <w:sz w:val="20"/>
              </w:rPr>
              <w:lastRenderedPageBreak/>
              <w:t>Persistent absence (defined as attendance below 90%) among disadvantaged pupils is below national levels and shows year-on-year improvement.</w:t>
            </w:r>
          </w:p>
        </w:tc>
      </w:tr>
    </w:tbl>
    <w:p w14:paraId="252D499D" w14:textId="77777777" w:rsidR="00943964" w:rsidRDefault="007E3534">
      <w:pPr>
        <w:spacing w:after="218"/>
      </w:pPr>
      <w:r>
        <w:rPr>
          <w:rFonts w:ascii="High Tower Text" w:eastAsia="High Tower Text" w:hAnsi="High Tower Text" w:cs="High Tower Text"/>
          <w:color w:val="104F75"/>
          <w:sz w:val="32"/>
        </w:rPr>
        <w:lastRenderedPageBreak/>
        <w:t xml:space="preserve"> </w:t>
      </w:r>
    </w:p>
    <w:p w14:paraId="556DD90F" w14:textId="77777777" w:rsidR="00943964" w:rsidRDefault="007E3534">
      <w:pPr>
        <w:spacing w:after="0"/>
        <w:jc w:val="both"/>
      </w:pPr>
      <w:r>
        <w:rPr>
          <w:rFonts w:ascii="Times New Roman" w:eastAsia="Times New Roman" w:hAnsi="Times New Roman" w:cs="Times New Roman"/>
          <w:color w:val="0D0D0D"/>
          <w:sz w:val="24"/>
        </w:rPr>
        <w:t xml:space="preserve"> </w:t>
      </w:r>
      <w:r>
        <w:rPr>
          <w:rFonts w:ascii="Times New Roman" w:eastAsia="Times New Roman" w:hAnsi="Times New Roman" w:cs="Times New Roman"/>
          <w:color w:val="0D0D0D"/>
          <w:sz w:val="24"/>
        </w:rPr>
        <w:tab/>
      </w:r>
      <w:r>
        <w:rPr>
          <w:rFonts w:ascii="High Tower Text" w:eastAsia="High Tower Text" w:hAnsi="High Tower Text" w:cs="High Tower Text"/>
          <w:color w:val="104F75"/>
          <w:sz w:val="32"/>
        </w:rPr>
        <w:t xml:space="preserve"> </w:t>
      </w:r>
      <w:r>
        <w:br w:type="page"/>
      </w:r>
    </w:p>
    <w:p w14:paraId="722D0A29" w14:textId="77777777" w:rsidR="00943964" w:rsidRDefault="007E3534">
      <w:pPr>
        <w:spacing w:after="138"/>
        <w:ind w:left="-5" w:hanging="10"/>
      </w:pPr>
      <w:r>
        <w:rPr>
          <w:rFonts w:ascii="High Tower Text" w:eastAsia="High Tower Text" w:hAnsi="High Tower Text" w:cs="High Tower Text"/>
          <w:color w:val="104F75"/>
          <w:sz w:val="32"/>
        </w:rPr>
        <w:lastRenderedPageBreak/>
        <w:t xml:space="preserve">Activity in this academic year </w:t>
      </w:r>
    </w:p>
    <w:p w14:paraId="44EBAE72" w14:textId="0E67DBC0" w:rsidR="00943964" w:rsidRDefault="007E3534">
      <w:pPr>
        <w:spacing w:after="544"/>
        <w:ind w:left="-5" w:hanging="10"/>
      </w:pPr>
      <w:r>
        <w:rPr>
          <w:rFonts w:ascii="High Tower Text" w:eastAsia="High Tower Text" w:hAnsi="High Tower Text" w:cs="High Tower Text"/>
          <w:color w:val="0D0D0D"/>
          <w:sz w:val="24"/>
        </w:rPr>
        <w:t>This details how we intend to spend our pupil premium</w:t>
      </w:r>
      <w:r w:rsidR="00C018E5">
        <w:rPr>
          <w:rFonts w:ascii="High Tower Text" w:eastAsia="High Tower Text" w:hAnsi="High Tower Text" w:cs="High Tower Text"/>
          <w:color w:val="0D0D0D"/>
          <w:sz w:val="24"/>
        </w:rPr>
        <w:t xml:space="preserve"> </w:t>
      </w:r>
      <w:r>
        <w:rPr>
          <w:rFonts w:ascii="High Tower Text" w:eastAsia="High Tower Text" w:hAnsi="High Tower Text" w:cs="High Tower Text"/>
          <w:color w:val="0D0D0D"/>
          <w:sz w:val="24"/>
        </w:rPr>
        <w:t xml:space="preserve">this academic year to address the challenges listed above.  </w:t>
      </w:r>
    </w:p>
    <w:p w14:paraId="20902674" w14:textId="77777777" w:rsidR="00943964" w:rsidRDefault="007E3534">
      <w:pPr>
        <w:spacing w:after="185"/>
        <w:ind w:left="-5" w:hanging="10"/>
      </w:pPr>
      <w:r>
        <w:rPr>
          <w:rFonts w:ascii="High Tower Text" w:eastAsia="High Tower Text" w:hAnsi="High Tower Text" w:cs="High Tower Text"/>
          <w:color w:val="104F75"/>
          <w:sz w:val="28"/>
        </w:rPr>
        <w:t xml:space="preserve">Teaching (for example, CPD, recruitment and retention) </w:t>
      </w:r>
    </w:p>
    <w:p w14:paraId="551FFE37" w14:textId="2BE3D293" w:rsidR="00943964" w:rsidRDefault="00641B89">
      <w:pPr>
        <w:spacing w:after="3"/>
        <w:ind w:left="-5" w:hanging="10"/>
      </w:pPr>
      <w:r>
        <w:rPr>
          <w:rFonts w:ascii="High Tower Text" w:eastAsia="High Tower Text" w:hAnsi="High Tower Text" w:cs="High Tower Text"/>
          <w:color w:val="0D0D0D"/>
          <w:sz w:val="24"/>
        </w:rPr>
        <w:t xml:space="preserve">Budgeted cost: </w:t>
      </w:r>
      <w:r w:rsidRPr="00052C2C">
        <w:rPr>
          <w:rFonts w:ascii="High Tower Text" w:eastAsia="High Tower Text" w:hAnsi="High Tower Text" w:cs="High Tower Text"/>
          <w:color w:val="0D0D0D"/>
          <w:sz w:val="24"/>
        </w:rPr>
        <w:t>£</w:t>
      </w:r>
      <w:r w:rsidR="0041116F">
        <w:rPr>
          <w:rFonts w:ascii="High Tower Text" w:eastAsia="High Tower Text" w:hAnsi="High Tower Text" w:cs="High Tower Text"/>
          <w:color w:val="0D0D0D"/>
          <w:sz w:val="24"/>
        </w:rPr>
        <w:t>58,409</w:t>
      </w:r>
    </w:p>
    <w:tbl>
      <w:tblPr>
        <w:tblStyle w:val="TableGrid"/>
        <w:tblW w:w="9486" w:type="dxa"/>
        <w:tblInd w:w="7" w:type="dxa"/>
        <w:tblCellMar>
          <w:top w:w="46" w:type="dxa"/>
          <w:left w:w="164" w:type="dxa"/>
          <w:right w:w="107" w:type="dxa"/>
        </w:tblCellMar>
        <w:tblLook w:val="04A0" w:firstRow="1" w:lastRow="0" w:firstColumn="1" w:lastColumn="0" w:noHBand="0" w:noVBand="1"/>
      </w:tblPr>
      <w:tblGrid>
        <w:gridCol w:w="2622"/>
        <w:gridCol w:w="5474"/>
        <w:gridCol w:w="1390"/>
      </w:tblGrid>
      <w:tr w:rsidR="00943964" w14:paraId="37BC5CAF" w14:textId="77777777" w:rsidTr="00641B89">
        <w:trPr>
          <w:trHeight w:val="965"/>
        </w:trPr>
        <w:tc>
          <w:tcPr>
            <w:tcW w:w="2622" w:type="dxa"/>
            <w:tcBorders>
              <w:top w:val="single" w:sz="4" w:space="0" w:color="000000"/>
              <w:left w:val="single" w:sz="4" w:space="0" w:color="000000"/>
              <w:bottom w:val="single" w:sz="4" w:space="0" w:color="000000"/>
              <w:right w:val="single" w:sz="4" w:space="0" w:color="000000"/>
            </w:tcBorders>
            <w:shd w:val="clear" w:color="auto" w:fill="D8E2E9"/>
          </w:tcPr>
          <w:p w14:paraId="47686829" w14:textId="77777777" w:rsidR="00943964" w:rsidRDefault="007E3534">
            <w:pPr>
              <w:ind w:left="2"/>
            </w:pPr>
            <w:r>
              <w:rPr>
                <w:rFonts w:ascii="High Tower Text" w:eastAsia="High Tower Text" w:hAnsi="High Tower Text" w:cs="High Tower Text"/>
                <w:color w:val="0D0D0D"/>
                <w:sz w:val="24"/>
              </w:rPr>
              <w:t xml:space="preserve">Activity </w:t>
            </w:r>
          </w:p>
        </w:tc>
        <w:tc>
          <w:tcPr>
            <w:tcW w:w="5474" w:type="dxa"/>
            <w:tcBorders>
              <w:top w:val="single" w:sz="4" w:space="0" w:color="000000"/>
              <w:left w:val="single" w:sz="4" w:space="0" w:color="000000"/>
              <w:bottom w:val="single" w:sz="4" w:space="0" w:color="000000"/>
              <w:right w:val="single" w:sz="4" w:space="0" w:color="000000"/>
            </w:tcBorders>
            <w:shd w:val="clear" w:color="auto" w:fill="D8E2E9"/>
          </w:tcPr>
          <w:p w14:paraId="0B70C11E" w14:textId="77777777" w:rsidR="00943964" w:rsidRDefault="007E3534">
            <w:r>
              <w:rPr>
                <w:rFonts w:ascii="High Tower Text" w:eastAsia="High Tower Text" w:hAnsi="High Tower Text" w:cs="High Tower Text"/>
                <w:color w:val="0D0D0D"/>
                <w:sz w:val="24"/>
              </w:rPr>
              <w:t xml:space="preserve">Evidence that supports this approach </w:t>
            </w:r>
          </w:p>
        </w:tc>
        <w:tc>
          <w:tcPr>
            <w:tcW w:w="1390" w:type="dxa"/>
            <w:tcBorders>
              <w:top w:val="single" w:sz="4" w:space="0" w:color="000000"/>
              <w:left w:val="single" w:sz="4" w:space="0" w:color="000000"/>
              <w:bottom w:val="single" w:sz="4" w:space="0" w:color="000000"/>
              <w:right w:val="single" w:sz="4" w:space="0" w:color="000000"/>
            </w:tcBorders>
            <w:shd w:val="clear" w:color="auto" w:fill="D8E2E9"/>
          </w:tcPr>
          <w:p w14:paraId="7FAD55AA" w14:textId="77777777" w:rsidR="00943964" w:rsidRDefault="007E3534">
            <w:pPr>
              <w:ind w:left="1"/>
            </w:pPr>
            <w:r>
              <w:rPr>
                <w:rFonts w:ascii="High Tower Text" w:eastAsia="High Tower Text" w:hAnsi="High Tower Text" w:cs="High Tower Text"/>
                <w:color w:val="0D0D0D"/>
                <w:sz w:val="24"/>
              </w:rPr>
              <w:t xml:space="preserve">Challenge number(s) addressed </w:t>
            </w:r>
          </w:p>
        </w:tc>
      </w:tr>
      <w:tr w:rsidR="00641B89" w14:paraId="727F856C" w14:textId="77777777" w:rsidTr="00641B89">
        <w:trPr>
          <w:trHeight w:val="1075"/>
        </w:trPr>
        <w:tc>
          <w:tcPr>
            <w:tcW w:w="2622" w:type="dxa"/>
            <w:tcBorders>
              <w:top w:val="single" w:sz="4" w:space="0" w:color="000000"/>
              <w:left w:val="single" w:sz="4" w:space="0" w:color="000000"/>
              <w:bottom w:val="single" w:sz="4" w:space="0" w:color="000000"/>
              <w:right w:val="single" w:sz="4" w:space="0" w:color="000000"/>
            </w:tcBorders>
          </w:tcPr>
          <w:p w14:paraId="503C7E37" w14:textId="77777777" w:rsidR="00641B89" w:rsidRPr="006A55AB" w:rsidRDefault="00641B89" w:rsidP="00641B89">
            <w:pPr>
              <w:pStyle w:val="TableRow"/>
              <w:rPr>
                <w:rFonts w:ascii="High Tower Text" w:hAnsi="High Tower Text"/>
              </w:rPr>
            </w:pPr>
            <w:r>
              <w:rPr>
                <w:rFonts w:ascii="High Tower Text" w:hAnsi="High Tower Text"/>
              </w:rPr>
              <w:t>CPD for all staff on individual identified needs</w:t>
            </w:r>
          </w:p>
        </w:tc>
        <w:tc>
          <w:tcPr>
            <w:tcW w:w="5474" w:type="dxa"/>
            <w:tcBorders>
              <w:top w:val="single" w:sz="4" w:space="0" w:color="000000"/>
              <w:left w:val="single" w:sz="4" w:space="0" w:color="000000"/>
              <w:bottom w:val="single" w:sz="4" w:space="0" w:color="000000"/>
              <w:right w:val="single" w:sz="4" w:space="0" w:color="000000"/>
            </w:tcBorders>
          </w:tcPr>
          <w:p w14:paraId="3BC2D940" w14:textId="77777777" w:rsidR="00641B89" w:rsidRPr="006A55AB" w:rsidRDefault="00641B89" w:rsidP="00641B89">
            <w:pPr>
              <w:pStyle w:val="TableRowCentered"/>
              <w:jc w:val="left"/>
              <w:rPr>
                <w:rFonts w:ascii="High Tower Text" w:hAnsi="High Tower Text"/>
                <w:szCs w:val="24"/>
              </w:rPr>
            </w:pPr>
            <w:r>
              <w:rPr>
                <w:rFonts w:ascii="High Tower Text" w:hAnsi="High Tower Text"/>
                <w:szCs w:val="24"/>
              </w:rPr>
              <w:t>Staff are able to better support and meet the varied needs of pupils.</w:t>
            </w:r>
          </w:p>
        </w:tc>
        <w:tc>
          <w:tcPr>
            <w:tcW w:w="1390" w:type="dxa"/>
            <w:tcBorders>
              <w:top w:val="single" w:sz="4" w:space="0" w:color="000000"/>
              <w:left w:val="single" w:sz="4" w:space="0" w:color="000000"/>
              <w:bottom w:val="single" w:sz="4" w:space="0" w:color="000000"/>
              <w:right w:val="single" w:sz="4" w:space="0" w:color="000000"/>
            </w:tcBorders>
          </w:tcPr>
          <w:p w14:paraId="3D153ADA" w14:textId="77777777" w:rsidR="00641B89" w:rsidRPr="006A55AB" w:rsidRDefault="00641B89" w:rsidP="00641B89">
            <w:pPr>
              <w:pStyle w:val="TableRowCentered"/>
              <w:jc w:val="left"/>
              <w:rPr>
                <w:rFonts w:ascii="High Tower Text" w:hAnsi="High Tower Text"/>
                <w:szCs w:val="24"/>
              </w:rPr>
            </w:pPr>
            <w:r>
              <w:rPr>
                <w:rFonts w:ascii="High Tower Text" w:hAnsi="High Tower Text"/>
                <w:szCs w:val="24"/>
              </w:rPr>
              <w:t>1 &amp; 3</w:t>
            </w:r>
          </w:p>
        </w:tc>
      </w:tr>
      <w:tr w:rsidR="00BF7305" w14:paraId="1D72FDE2" w14:textId="77777777" w:rsidTr="00641B89">
        <w:trPr>
          <w:trHeight w:val="1075"/>
        </w:trPr>
        <w:tc>
          <w:tcPr>
            <w:tcW w:w="2622" w:type="dxa"/>
            <w:tcBorders>
              <w:top w:val="single" w:sz="4" w:space="0" w:color="000000"/>
              <w:left w:val="single" w:sz="4" w:space="0" w:color="000000"/>
              <w:bottom w:val="single" w:sz="4" w:space="0" w:color="000000"/>
              <w:right w:val="single" w:sz="4" w:space="0" w:color="000000"/>
            </w:tcBorders>
          </w:tcPr>
          <w:p w14:paraId="12283875" w14:textId="065359B8" w:rsidR="00BF7305" w:rsidRDefault="001D0C24" w:rsidP="00641B89">
            <w:pPr>
              <w:pStyle w:val="TableRow"/>
              <w:rPr>
                <w:rFonts w:ascii="High Tower Text" w:hAnsi="High Tower Text"/>
              </w:rPr>
            </w:pPr>
            <w:r>
              <w:rPr>
                <w:rFonts w:ascii="High Tower Text" w:hAnsi="High Tower Text"/>
              </w:rPr>
              <w:t xml:space="preserve">Funding to support training for TAs </w:t>
            </w:r>
            <w:r w:rsidR="00541F6D">
              <w:rPr>
                <w:rFonts w:ascii="High Tower Text" w:hAnsi="High Tower Text"/>
              </w:rPr>
              <w:t>for high quality intervention</w:t>
            </w:r>
            <w:r w:rsidR="00D34183">
              <w:rPr>
                <w:rFonts w:ascii="High Tower Text" w:hAnsi="High Tower Text"/>
              </w:rPr>
              <w:t>.</w:t>
            </w:r>
          </w:p>
          <w:p w14:paraId="1069EFA7" w14:textId="27A30B87" w:rsidR="00541F6D" w:rsidRDefault="00541F6D" w:rsidP="00641B89">
            <w:pPr>
              <w:pStyle w:val="TableRow"/>
              <w:rPr>
                <w:rFonts w:ascii="High Tower Text" w:hAnsi="High Tower Text"/>
              </w:rPr>
            </w:pPr>
          </w:p>
        </w:tc>
        <w:tc>
          <w:tcPr>
            <w:tcW w:w="5474" w:type="dxa"/>
            <w:tcBorders>
              <w:top w:val="single" w:sz="4" w:space="0" w:color="000000"/>
              <w:left w:val="single" w:sz="4" w:space="0" w:color="000000"/>
              <w:bottom w:val="single" w:sz="4" w:space="0" w:color="000000"/>
              <w:right w:val="single" w:sz="4" w:space="0" w:color="000000"/>
            </w:tcBorders>
          </w:tcPr>
          <w:p w14:paraId="4B1B8FEA" w14:textId="34BA739D" w:rsidR="00BF7305" w:rsidRDefault="004D1461" w:rsidP="00641B89">
            <w:pPr>
              <w:pStyle w:val="TableRowCentered"/>
              <w:jc w:val="left"/>
              <w:rPr>
                <w:rFonts w:ascii="High Tower Text" w:hAnsi="High Tower Text"/>
                <w:szCs w:val="24"/>
              </w:rPr>
            </w:pPr>
            <w:r>
              <w:rPr>
                <w:rFonts w:ascii="High Tower Text" w:hAnsi="High Tower Text"/>
                <w:szCs w:val="24"/>
              </w:rPr>
              <w:t>Impact of TAs delivering interventions in small groups</w:t>
            </w:r>
            <w:r w:rsidR="00D34183">
              <w:rPr>
                <w:rFonts w:ascii="High Tower Text" w:hAnsi="High Tower Text"/>
                <w:szCs w:val="24"/>
              </w:rPr>
              <w:t xml:space="preserve"> shows increase on attainment</w:t>
            </w:r>
            <w:r>
              <w:rPr>
                <w:rFonts w:ascii="High Tower Text" w:hAnsi="High Tower Text"/>
                <w:szCs w:val="24"/>
              </w:rPr>
              <w:t xml:space="preserve"> (</w:t>
            </w:r>
            <w:r w:rsidRPr="004D1461">
              <w:rPr>
                <w:rFonts w:ascii="High Tower Text" w:hAnsi="High Tower Text"/>
                <w:i/>
                <w:iCs/>
                <w:szCs w:val="24"/>
              </w:rPr>
              <w:t>supported by EEF 2021</w:t>
            </w:r>
            <w:r>
              <w:rPr>
                <w:rFonts w:ascii="High Tower Text" w:hAnsi="High Tower Text"/>
                <w:szCs w:val="24"/>
              </w:rPr>
              <w:t>)</w:t>
            </w:r>
          </w:p>
        </w:tc>
        <w:tc>
          <w:tcPr>
            <w:tcW w:w="1390" w:type="dxa"/>
            <w:tcBorders>
              <w:top w:val="single" w:sz="4" w:space="0" w:color="000000"/>
              <w:left w:val="single" w:sz="4" w:space="0" w:color="000000"/>
              <w:bottom w:val="single" w:sz="4" w:space="0" w:color="000000"/>
              <w:right w:val="single" w:sz="4" w:space="0" w:color="000000"/>
            </w:tcBorders>
          </w:tcPr>
          <w:p w14:paraId="7B6CF153" w14:textId="549DF3C2" w:rsidR="00BF7305" w:rsidRDefault="00C80EA8" w:rsidP="00641B89">
            <w:pPr>
              <w:pStyle w:val="TableRowCentered"/>
              <w:jc w:val="left"/>
              <w:rPr>
                <w:rFonts w:ascii="High Tower Text" w:hAnsi="High Tower Text"/>
                <w:szCs w:val="24"/>
              </w:rPr>
            </w:pPr>
            <w:r>
              <w:rPr>
                <w:rFonts w:ascii="High Tower Text" w:hAnsi="High Tower Text"/>
                <w:szCs w:val="24"/>
              </w:rPr>
              <w:t>1 &amp; 3</w:t>
            </w:r>
          </w:p>
        </w:tc>
      </w:tr>
      <w:tr w:rsidR="00641B89" w14:paraId="0683F23A" w14:textId="77777777" w:rsidTr="00641B89">
        <w:trPr>
          <w:trHeight w:val="1246"/>
        </w:trPr>
        <w:tc>
          <w:tcPr>
            <w:tcW w:w="2622" w:type="dxa"/>
            <w:tcBorders>
              <w:top w:val="single" w:sz="4" w:space="0" w:color="000000"/>
              <w:left w:val="single" w:sz="4" w:space="0" w:color="000000"/>
              <w:bottom w:val="single" w:sz="4" w:space="0" w:color="000000"/>
              <w:right w:val="single" w:sz="4" w:space="0" w:color="000000"/>
            </w:tcBorders>
          </w:tcPr>
          <w:p w14:paraId="212E8456" w14:textId="77777777" w:rsidR="00641B89" w:rsidRPr="006A55AB" w:rsidRDefault="00641B89" w:rsidP="00641B89">
            <w:pPr>
              <w:pStyle w:val="TableRow"/>
              <w:rPr>
                <w:rFonts w:ascii="High Tower Text" w:hAnsi="High Tower Text"/>
              </w:rPr>
            </w:pPr>
            <w:r w:rsidRPr="006A55AB">
              <w:rPr>
                <w:rFonts w:ascii="High Tower Text" w:hAnsi="High Tower Text"/>
              </w:rPr>
              <w:t>Salary for additional KS2 teacher</w:t>
            </w:r>
          </w:p>
        </w:tc>
        <w:tc>
          <w:tcPr>
            <w:tcW w:w="5474" w:type="dxa"/>
            <w:tcBorders>
              <w:top w:val="single" w:sz="4" w:space="0" w:color="000000"/>
              <w:left w:val="single" w:sz="4" w:space="0" w:color="000000"/>
              <w:bottom w:val="single" w:sz="4" w:space="0" w:color="000000"/>
              <w:right w:val="single" w:sz="4" w:space="0" w:color="000000"/>
            </w:tcBorders>
          </w:tcPr>
          <w:p w14:paraId="109793B6" w14:textId="449A8849" w:rsidR="00641B89" w:rsidRPr="006A55AB" w:rsidRDefault="00641B89" w:rsidP="00641B89">
            <w:pPr>
              <w:pStyle w:val="TableRowCentered"/>
              <w:jc w:val="left"/>
              <w:rPr>
                <w:rFonts w:ascii="High Tower Text" w:hAnsi="High Tower Text"/>
                <w:szCs w:val="24"/>
              </w:rPr>
            </w:pPr>
            <w:r>
              <w:rPr>
                <w:rFonts w:ascii="High Tower Text" w:hAnsi="High Tower Text"/>
                <w:szCs w:val="24"/>
              </w:rPr>
              <w:t>Reduced class sizes (ratio of 1:15) ensuring more teacher pupil interaction and focus</w:t>
            </w:r>
          </w:p>
        </w:tc>
        <w:tc>
          <w:tcPr>
            <w:tcW w:w="1390" w:type="dxa"/>
            <w:tcBorders>
              <w:top w:val="single" w:sz="4" w:space="0" w:color="000000"/>
              <w:left w:val="single" w:sz="4" w:space="0" w:color="000000"/>
              <w:bottom w:val="single" w:sz="4" w:space="0" w:color="000000"/>
              <w:right w:val="single" w:sz="4" w:space="0" w:color="000000"/>
            </w:tcBorders>
          </w:tcPr>
          <w:p w14:paraId="220A7700" w14:textId="77777777" w:rsidR="00641B89" w:rsidRDefault="00641B89" w:rsidP="00641B89">
            <w:pPr>
              <w:pStyle w:val="TableRowCentered"/>
              <w:jc w:val="left"/>
              <w:rPr>
                <w:rFonts w:ascii="High Tower Text" w:hAnsi="High Tower Text"/>
                <w:szCs w:val="24"/>
              </w:rPr>
            </w:pPr>
            <w:r>
              <w:rPr>
                <w:rFonts w:ascii="High Tower Text" w:hAnsi="High Tower Text"/>
                <w:szCs w:val="24"/>
              </w:rPr>
              <w:t>1 &amp; 3</w:t>
            </w:r>
          </w:p>
        </w:tc>
      </w:tr>
      <w:tr w:rsidR="00641B89" w14:paraId="27EAD9C1" w14:textId="77777777" w:rsidTr="00641B89">
        <w:trPr>
          <w:trHeight w:val="1762"/>
        </w:trPr>
        <w:tc>
          <w:tcPr>
            <w:tcW w:w="2622" w:type="dxa"/>
            <w:tcBorders>
              <w:top w:val="single" w:sz="4" w:space="0" w:color="000000"/>
              <w:left w:val="single" w:sz="4" w:space="0" w:color="000000"/>
              <w:bottom w:val="single" w:sz="4" w:space="0" w:color="000000"/>
              <w:right w:val="single" w:sz="4" w:space="0" w:color="000000"/>
            </w:tcBorders>
          </w:tcPr>
          <w:p w14:paraId="0EF04987" w14:textId="77777777" w:rsidR="00641B89" w:rsidRPr="006A55AB" w:rsidRDefault="00641B89" w:rsidP="00641B89">
            <w:pPr>
              <w:pStyle w:val="TableRow"/>
              <w:rPr>
                <w:rFonts w:ascii="High Tower Text" w:hAnsi="High Tower Text"/>
              </w:rPr>
            </w:pPr>
            <w:r w:rsidRPr="006A55AB">
              <w:rPr>
                <w:rFonts w:ascii="High Tower Text" w:hAnsi="High Tower Text"/>
              </w:rPr>
              <w:t>Salary for additional KS1 Teaching Assistants.</w:t>
            </w:r>
          </w:p>
        </w:tc>
        <w:tc>
          <w:tcPr>
            <w:tcW w:w="5474" w:type="dxa"/>
            <w:tcBorders>
              <w:top w:val="single" w:sz="4" w:space="0" w:color="000000"/>
              <w:left w:val="single" w:sz="4" w:space="0" w:color="000000"/>
              <w:bottom w:val="single" w:sz="4" w:space="0" w:color="000000"/>
              <w:right w:val="single" w:sz="4" w:space="0" w:color="000000"/>
            </w:tcBorders>
          </w:tcPr>
          <w:p w14:paraId="33418B32" w14:textId="77777777" w:rsidR="00641B89" w:rsidRDefault="00641B89" w:rsidP="00641B89">
            <w:pPr>
              <w:pStyle w:val="TableRowCentered"/>
              <w:jc w:val="left"/>
              <w:rPr>
                <w:rFonts w:ascii="High Tower Text" w:hAnsi="High Tower Text"/>
                <w:szCs w:val="24"/>
              </w:rPr>
            </w:pPr>
            <w:r>
              <w:rPr>
                <w:rFonts w:ascii="High Tower Text" w:hAnsi="High Tower Text"/>
                <w:szCs w:val="24"/>
              </w:rPr>
              <w:t>Reduced group sizes (ratio of 1:6 or less) ensuring more teacher / TA pupil interaction and focus.</w:t>
            </w:r>
          </w:p>
          <w:p w14:paraId="7485DE1E" w14:textId="77777777" w:rsidR="00641B89" w:rsidRDefault="00641B89" w:rsidP="00641B89">
            <w:pPr>
              <w:pStyle w:val="TableRowCentered"/>
              <w:jc w:val="left"/>
              <w:rPr>
                <w:rFonts w:ascii="High Tower Text" w:hAnsi="High Tower Text"/>
                <w:szCs w:val="24"/>
              </w:rPr>
            </w:pPr>
            <w:r>
              <w:rPr>
                <w:rFonts w:ascii="High Tower Text" w:hAnsi="High Tower Text"/>
                <w:szCs w:val="24"/>
              </w:rPr>
              <w:t>Identified gaps able to be covered in small group</w:t>
            </w:r>
          </w:p>
          <w:p w14:paraId="4EA726C0" w14:textId="77777777" w:rsidR="00641B89" w:rsidRPr="001B0A21" w:rsidRDefault="00641B89" w:rsidP="00641B89">
            <w:pPr>
              <w:pStyle w:val="TableRowCentered"/>
              <w:jc w:val="left"/>
              <w:rPr>
                <w:rFonts w:ascii="High Tower Text" w:hAnsi="High Tower Text"/>
                <w:i/>
                <w:szCs w:val="24"/>
              </w:rPr>
            </w:pPr>
            <w:r w:rsidRPr="001B0A21">
              <w:rPr>
                <w:rFonts w:ascii="High Tower Text" w:hAnsi="High Tower Text"/>
                <w:i/>
                <w:szCs w:val="24"/>
              </w:rPr>
              <w:t xml:space="preserve">(supported by </w:t>
            </w:r>
            <w:r>
              <w:rPr>
                <w:rFonts w:ascii="High Tower Text" w:hAnsi="High Tower Text"/>
                <w:i/>
                <w:szCs w:val="24"/>
              </w:rPr>
              <w:t>EE</w:t>
            </w:r>
            <w:r w:rsidRPr="001B0A21">
              <w:rPr>
                <w:rFonts w:ascii="High Tower Text" w:hAnsi="High Tower Text"/>
                <w:i/>
                <w:szCs w:val="24"/>
              </w:rPr>
              <w:t>F 2021)</w:t>
            </w:r>
          </w:p>
        </w:tc>
        <w:tc>
          <w:tcPr>
            <w:tcW w:w="1390" w:type="dxa"/>
            <w:tcBorders>
              <w:top w:val="single" w:sz="4" w:space="0" w:color="000000"/>
              <w:left w:val="single" w:sz="4" w:space="0" w:color="000000"/>
              <w:bottom w:val="single" w:sz="4" w:space="0" w:color="000000"/>
              <w:right w:val="single" w:sz="4" w:space="0" w:color="000000"/>
            </w:tcBorders>
          </w:tcPr>
          <w:p w14:paraId="7D866558" w14:textId="77777777" w:rsidR="00641B89" w:rsidRPr="006A55AB" w:rsidRDefault="00641B89" w:rsidP="00641B89">
            <w:pPr>
              <w:pStyle w:val="TableRowCentered"/>
              <w:jc w:val="left"/>
              <w:rPr>
                <w:rFonts w:ascii="High Tower Text" w:hAnsi="High Tower Text"/>
                <w:szCs w:val="24"/>
              </w:rPr>
            </w:pPr>
            <w:r>
              <w:rPr>
                <w:rFonts w:ascii="High Tower Text" w:hAnsi="High Tower Text"/>
                <w:szCs w:val="24"/>
              </w:rPr>
              <w:t>1 &amp; 3</w:t>
            </w:r>
          </w:p>
        </w:tc>
      </w:tr>
      <w:tr w:rsidR="00641B89" w14:paraId="6413AEEE" w14:textId="77777777" w:rsidTr="00641B89">
        <w:trPr>
          <w:trHeight w:val="1467"/>
        </w:trPr>
        <w:tc>
          <w:tcPr>
            <w:tcW w:w="2622" w:type="dxa"/>
            <w:tcBorders>
              <w:top w:val="single" w:sz="4" w:space="0" w:color="000000"/>
              <w:left w:val="single" w:sz="4" w:space="0" w:color="000000"/>
              <w:bottom w:val="single" w:sz="4" w:space="0" w:color="000000"/>
              <w:right w:val="single" w:sz="4" w:space="0" w:color="000000"/>
            </w:tcBorders>
          </w:tcPr>
          <w:p w14:paraId="77B09375" w14:textId="77777777" w:rsidR="00641B89" w:rsidRPr="006A55AB" w:rsidRDefault="00641B89" w:rsidP="00641B89">
            <w:pPr>
              <w:pStyle w:val="TableRow"/>
              <w:rPr>
                <w:rFonts w:ascii="High Tower Text" w:hAnsi="High Tower Text"/>
              </w:rPr>
            </w:pPr>
            <w:r>
              <w:rPr>
                <w:rFonts w:ascii="High Tower Text" w:hAnsi="High Tower Text"/>
              </w:rPr>
              <w:t xml:space="preserve">Salary for additional Ks2 Teaching Assistant </w:t>
            </w:r>
          </w:p>
        </w:tc>
        <w:tc>
          <w:tcPr>
            <w:tcW w:w="5474" w:type="dxa"/>
            <w:tcBorders>
              <w:top w:val="single" w:sz="4" w:space="0" w:color="000000"/>
              <w:left w:val="single" w:sz="4" w:space="0" w:color="000000"/>
              <w:bottom w:val="single" w:sz="4" w:space="0" w:color="000000"/>
              <w:right w:val="single" w:sz="4" w:space="0" w:color="000000"/>
            </w:tcBorders>
          </w:tcPr>
          <w:p w14:paraId="4C15E13F" w14:textId="77777777" w:rsidR="00641B89" w:rsidRDefault="00641B89" w:rsidP="00641B89">
            <w:pPr>
              <w:pStyle w:val="TableRowCentered"/>
              <w:jc w:val="left"/>
              <w:rPr>
                <w:rFonts w:ascii="High Tower Text" w:hAnsi="High Tower Text"/>
                <w:szCs w:val="24"/>
              </w:rPr>
            </w:pPr>
            <w:r>
              <w:rPr>
                <w:rFonts w:ascii="High Tower Text" w:hAnsi="High Tower Text"/>
                <w:szCs w:val="24"/>
              </w:rPr>
              <w:t>Reduced group sizes (ratio of 1:6 or less) ensuring more teacher / TA pupil interaction and focus.</w:t>
            </w:r>
          </w:p>
          <w:p w14:paraId="7E6EFD88" w14:textId="77777777" w:rsidR="00641B89" w:rsidRPr="006A55AB" w:rsidRDefault="00641B89" w:rsidP="00641B89">
            <w:pPr>
              <w:pStyle w:val="TableRowCentered"/>
              <w:jc w:val="left"/>
              <w:rPr>
                <w:rFonts w:ascii="High Tower Text" w:hAnsi="High Tower Text"/>
                <w:szCs w:val="24"/>
              </w:rPr>
            </w:pPr>
            <w:r>
              <w:rPr>
                <w:rFonts w:ascii="High Tower Text" w:hAnsi="High Tower Text"/>
                <w:szCs w:val="24"/>
              </w:rPr>
              <w:t>Identified gaps able to be covered in small group</w:t>
            </w:r>
          </w:p>
        </w:tc>
        <w:tc>
          <w:tcPr>
            <w:tcW w:w="1390" w:type="dxa"/>
            <w:tcBorders>
              <w:top w:val="single" w:sz="4" w:space="0" w:color="000000"/>
              <w:left w:val="single" w:sz="4" w:space="0" w:color="000000"/>
              <w:bottom w:val="single" w:sz="4" w:space="0" w:color="000000"/>
              <w:right w:val="single" w:sz="4" w:space="0" w:color="000000"/>
            </w:tcBorders>
          </w:tcPr>
          <w:p w14:paraId="03014DD6" w14:textId="77777777" w:rsidR="00641B89" w:rsidRPr="006A55AB" w:rsidRDefault="00641B89" w:rsidP="00641B89">
            <w:pPr>
              <w:pStyle w:val="TableRowCentered"/>
              <w:jc w:val="left"/>
              <w:rPr>
                <w:rFonts w:ascii="High Tower Text" w:hAnsi="High Tower Text"/>
                <w:szCs w:val="24"/>
              </w:rPr>
            </w:pPr>
            <w:r>
              <w:rPr>
                <w:rFonts w:ascii="High Tower Text" w:hAnsi="High Tower Text"/>
                <w:szCs w:val="24"/>
              </w:rPr>
              <w:t>1 &amp; 3</w:t>
            </w:r>
          </w:p>
        </w:tc>
      </w:tr>
    </w:tbl>
    <w:p w14:paraId="622AD666" w14:textId="77777777" w:rsidR="00943964" w:rsidRDefault="007E3534">
      <w:pPr>
        <w:spacing w:after="129"/>
      </w:pPr>
      <w:r>
        <w:rPr>
          <w:rFonts w:ascii="High Tower Text" w:eastAsia="High Tower Text" w:hAnsi="High Tower Text" w:cs="High Tower Text"/>
          <w:color w:val="0D0D0D"/>
          <w:sz w:val="24"/>
        </w:rPr>
        <w:t xml:space="preserve"> </w:t>
      </w:r>
    </w:p>
    <w:p w14:paraId="206FF427" w14:textId="77777777" w:rsidR="00641B89" w:rsidRDefault="00641B89">
      <w:pPr>
        <w:spacing w:after="247"/>
        <w:ind w:left="-5" w:hanging="10"/>
        <w:rPr>
          <w:rFonts w:ascii="High Tower Text" w:eastAsia="High Tower Text" w:hAnsi="High Tower Text" w:cs="High Tower Text"/>
          <w:color w:val="104F75"/>
          <w:sz w:val="28"/>
        </w:rPr>
      </w:pPr>
    </w:p>
    <w:p w14:paraId="01F641A1" w14:textId="77777777" w:rsidR="00641B89" w:rsidRDefault="00641B89">
      <w:pPr>
        <w:spacing w:after="247"/>
        <w:ind w:left="-5" w:hanging="10"/>
        <w:rPr>
          <w:rFonts w:ascii="High Tower Text" w:eastAsia="High Tower Text" w:hAnsi="High Tower Text" w:cs="High Tower Text"/>
          <w:color w:val="104F75"/>
          <w:sz w:val="28"/>
        </w:rPr>
      </w:pPr>
    </w:p>
    <w:p w14:paraId="5F407F93" w14:textId="77777777" w:rsidR="00641B89" w:rsidRDefault="00641B89">
      <w:pPr>
        <w:spacing w:after="247"/>
        <w:ind w:left="-5" w:hanging="10"/>
        <w:rPr>
          <w:rFonts w:ascii="High Tower Text" w:eastAsia="High Tower Text" w:hAnsi="High Tower Text" w:cs="High Tower Text"/>
          <w:color w:val="104F75"/>
          <w:sz w:val="28"/>
        </w:rPr>
      </w:pPr>
    </w:p>
    <w:p w14:paraId="486B0C30" w14:textId="77777777" w:rsidR="00641B89" w:rsidRDefault="00641B89">
      <w:pPr>
        <w:spacing w:after="247"/>
        <w:ind w:left="-5" w:hanging="10"/>
        <w:rPr>
          <w:rFonts w:ascii="High Tower Text" w:eastAsia="High Tower Text" w:hAnsi="High Tower Text" w:cs="High Tower Text"/>
          <w:color w:val="104F75"/>
          <w:sz w:val="28"/>
        </w:rPr>
      </w:pPr>
    </w:p>
    <w:p w14:paraId="4DBF597D" w14:textId="77777777" w:rsidR="00641B89" w:rsidRDefault="00641B89">
      <w:pPr>
        <w:spacing w:after="247"/>
        <w:ind w:left="-5" w:hanging="10"/>
        <w:rPr>
          <w:rFonts w:ascii="High Tower Text" w:eastAsia="High Tower Text" w:hAnsi="High Tower Text" w:cs="High Tower Text"/>
          <w:color w:val="104F75"/>
          <w:sz w:val="28"/>
        </w:rPr>
      </w:pPr>
    </w:p>
    <w:p w14:paraId="40D8F843" w14:textId="77777777" w:rsidR="00641B89" w:rsidRDefault="00641B89">
      <w:pPr>
        <w:spacing w:after="247"/>
        <w:ind w:left="-5" w:hanging="10"/>
        <w:rPr>
          <w:rFonts w:ascii="High Tower Text" w:eastAsia="High Tower Text" w:hAnsi="High Tower Text" w:cs="High Tower Text"/>
          <w:color w:val="104F75"/>
          <w:sz w:val="28"/>
        </w:rPr>
      </w:pPr>
    </w:p>
    <w:p w14:paraId="5EB8F2BD" w14:textId="77777777" w:rsidR="00943964" w:rsidRDefault="007E3534">
      <w:pPr>
        <w:spacing w:after="247"/>
        <w:ind w:left="-5" w:hanging="10"/>
      </w:pPr>
      <w:r>
        <w:rPr>
          <w:rFonts w:ascii="High Tower Text" w:eastAsia="High Tower Text" w:hAnsi="High Tower Text" w:cs="High Tower Text"/>
          <w:color w:val="104F75"/>
          <w:sz w:val="28"/>
        </w:rPr>
        <w:t xml:space="preserve">Targeted academic support (for example, tutoring, one-to-one support structured interventions)  </w:t>
      </w:r>
    </w:p>
    <w:p w14:paraId="784512AD" w14:textId="3458DAAD" w:rsidR="00943964" w:rsidRDefault="00DA68B2">
      <w:pPr>
        <w:spacing w:after="3"/>
        <w:ind w:left="-5" w:hanging="10"/>
      </w:pPr>
      <w:r>
        <w:rPr>
          <w:rFonts w:ascii="High Tower Text" w:eastAsia="High Tower Text" w:hAnsi="High Tower Text" w:cs="High Tower Text"/>
          <w:color w:val="0D0D0D"/>
          <w:sz w:val="24"/>
        </w:rPr>
        <w:t>Budgeted cost</w:t>
      </w:r>
      <w:r w:rsidRPr="0041116F">
        <w:rPr>
          <w:rFonts w:ascii="High Tower Text" w:eastAsia="High Tower Text" w:hAnsi="High Tower Text" w:cs="High Tower Text"/>
          <w:color w:val="0D0D0D"/>
          <w:sz w:val="24"/>
        </w:rPr>
        <w:t>: £</w:t>
      </w:r>
      <w:r w:rsidR="0041116F" w:rsidRPr="0041116F">
        <w:rPr>
          <w:rFonts w:ascii="High Tower Text" w:eastAsia="High Tower Text" w:hAnsi="High Tower Text" w:cs="High Tower Text"/>
          <w:color w:val="0D0D0D"/>
          <w:sz w:val="24"/>
        </w:rPr>
        <w:t>5,924</w:t>
      </w:r>
    </w:p>
    <w:tbl>
      <w:tblPr>
        <w:tblStyle w:val="TableGrid"/>
        <w:tblW w:w="9486" w:type="dxa"/>
        <w:tblInd w:w="7" w:type="dxa"/>
        <w:tblCellMar>
          <w:top w:w="100" w:type="dxa"/>
          <w:left w:w="165" w:type="dxa"/>
          <w:right w:w="107" w:type="dxa"/>
        </w:tblCellMar>
        <w:tblLook w:val="04A0" w:firstRow="1" w:lastRow="0" w:firstColumn="1" w:lastColumn="0" w:noHBand="0" w:noVBand="1"/>
      </w:tblPr>
      <w:tblGrid>
        <w:gridCol w:w="2636"/>
        <w:gridCol w:w="5460"/>
        <w:gridCol w:w="1390"/>
      </w:tblGrid>
      <w:tr w:rsidR="00943964" w14:paraId="4904AF45" w14:textId="77777777" w:rsidTr="31171402">
        <w:trPr>
          <w:trHeight w:val="965"/>
        </w:trPr>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0CEA64C5" w14:textId="77777777" w:rsidR="00943964" w:rsidRDefault="007E3534">
            <w:pPr>
              <w:ind w:left="1"/>
            </w:pPr>
            <w:r>
              <w:rPr>
                <w:rFonts w:ascii="High Tower Text" w:eastAsia="High Tower Text" w:hAnsi="High Tower Text" w:cs="High Tower Text"/>
                <w:color w:val="0D0D0D"/>
                <w:sz w:val="24"/>
              </w:rPr>
              <w:t xml:space="preserve">Activity </w:t>
            </w:r>
          </w:p>
        </w:tc>
        <w:tc>
          <w:tcPr>
            <w:tcW w:w="5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17289F07" w14:textId="77777777" w:rsidR="00943964" w:rsidRDefault="007E3534">
            <w:pPr>
              <w:ind w:left="1"/>
            </w:pPr>
            <w:r>
              <w:rPr>
                <w:rFonts w:ascii="High Tower Text" w:eastAsia="High Tower Text" w:hAnsi="High Tower Text" w:cs="High Tower Text"/>
                <w:color w:val="0D0D0D"/>
                <w:sz w:val="24"/>
              </w:rPr>
              <w:t xml:space="preserve">Evidence that supports this approach </w:t>
            </w: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0C6991A2" w14:textId="77777777" w:rsidR="00943964" w:rsidRDefault="007E3534">
            <w:r>
              <w:rPr>
                <w:rFonts w:ascii="High Tower Text" w:eastAsia="High Tower Text" w:hAnsi="High Tower Text" w:cs="High Tower Text"/>
                <w:color w:val="0D0D0D"/>
                <w:sz w:val="24"/>
              </w:rPr>
              <w:t xml:space="preserve">Challenge number(s) addressed </w:t>
            </w:r>
          </w:p>
        </w:tc>
      </w:tr>
      <w:tr w:rsidR="00DA68B2" w14:paraId="6A772FD2" w14:textId="77777777" w:rsidTr="31171402">
        <w:trPr>
          <w:trHeight w:val="1528"/>
        </w:trPr>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4C57A" w14:textId="154529DA" w:rsidR="00DA68B2" w:rsidRPr="006A55AB" w:rsidRDefault="00DA68B2" w:rsidP="00DA68B2">
            <w:pPr>
              <w:pStyle w:val="TableRow"/>
              <w:rPr>
                <w:rFonts w:ascii="High Tower Text" w:hAnsi="High Tower Text"/>
              </w:rPr>
            </w:pPr>
            <w:r w:rsidRPr="006A55AB">
              <w:rPr>
                <w:rFonts w:ascii="High Tower Text" w:hAnsi="High Tower Text"/>
                <w:iCs/>
              </w:rPr>
              <w:t>Training for additional programmes (</w:t>
            </w:r>
            <w:r w:rsidR="646AE185" w:rsidRPr="31171402">
              <w:rPr>
                <w:rFonts w:ascii="High Tower Text" w:hAnsi="High Tower Text"/>
              </w:rPr>
              <w:t xml:space="preserve">HFL </w:t>
            </w:r>
            <w:r w:rsidR="646AE185" w:rsidRPr="73D9FAB0">
              <w:rPr>
                <w:rFonts w:ascii="High Tower Text" w:hAnsi="High Tower Text"/>
              </w:rPr>
              <w:t xml:space="preserve">Fluency </w:t>
            </w:r>
            <w:r w:rsidR="646AE185" w:rsidRPr="216EA11F">
              <w:rPr>
                <w:rFonts w:ascii="High Tower Text" w:hAnsi="High Tower Text"/>
              </w:rPr>
              <w:t>Project</w:t>
            </w:r>
            <w:r w:rsidR="00E40A7F">
              <w:rPr>
                <w:rFonts w:ascii="High Tower Text" w:hAnsi="High Tower Text"/>
                <w:iCs/>
              </w:rPr>
              <w:t xml:space="preserve"> – Reading</w:t>
            </w:r>
            <w:r w:rsidR="0073381B">
              <w:rPr>
                <w:rFonts w:ascii="High Tower Text" w:hAnsi="High Tower Text"/>
                <w:iCs/>
              </w:rPr>
              <w:t>)</w:t>
            </w:r>
          </w:p>
        </w:tc>
        <w:tc>
          <w:tcPr>
            <w:tcW w:w="5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8CA3D" w14:textId="77777777" w:rsidR="00DA68B2" w:rsidRPr="00280811" w:rsidRDefault="00DA68B2" w:rsidP="00DA68B2">
            <w:pPr>
              <w:pStyle w:val="TableRowCentered"/>
              <w:jc w:val="left"/>
              <w:rPr>
                <w:rFonts w:ascii="High Tower Text" w:hAnsi="High Tower Text"/>
              </w:rPr>
            </w:pPr>
            <w:r w:rsidRPr="00280811">
              <w:rPr>
                <w:rFonts w:ascii="High Tower Text" w:hAnsi="High Tower Text"/>
              </w:rPr>
              <w:t xml:space="preserve">Pupils make accelerated progress. Pupils are at least in-line with all others pupils nationally </w:t>
            </w:r>
          </w:p>
          <w:p w14:paraId="1DD355BD" w14:textId="77777777" w:rsidR="00DA68B2" w:rsidRDefault="00DA68B2" w:rsidP="00DA68B2">
            <w:pPr>
              <w:pStyle w:val="TableRowCentered"/>
              <w:jc w:val="left"/>
              <w:rPr>
                <w:rFonts w:ascii="High Tower Text" w:hAnsi="High Tower Text"/>
              </w:rPr>
            </w:pPr>
            <w:r w:rsidRPr="00280811">
              <w:rPr>
                <w:rFonts w:ascii="High Tower Text" w:hAnsi="High Tower Text"/>
              </w:rPr>
              <w:t>Gaps are filled</w:t>
            </w:r>
          </w:p>
          <w:p w14:paraId="4F8CE364" w14:textId="77777777" w:rsidR="00DA68B2" w:rsidRPr="006A55AB" w:rsidRDefault="00DA68B2" w:rsidP="00DA68B2">
            <w:pPr>
              <w:pStyle w:val="TableRowCentered"/>
              <w:jc w:val="left"/>
              <w:rPr>
                <w:rFonts w:ascii="High Tower Text" w:hAnsi="High Tower Text"/>
                <w:szCs w:val="24"/>
              </w:rPr>
            </w:pPr>
            <w:r w:rsidRPr="001B0A21">
              <w:rPr>
                <w:rFonts w:ascii="High Tower Text" w:hAnsi="High Tower Text"/>
                <w:i/>
                <w:szCs w:val="24"/>
              </w:rPr>
              <w:t xml:space="preserve">(supported by </w:t>
            </w:r>
            <w:r>
              <w:rPr>
                <w:rFonts w:ascii="High Tower Text" w:hAnsi="High Tower Text"/>
                <w:i/>
                <w:szCs w:val="24"/>
              </w:rPr>
              <w:t>EE</w:t>
            </w:r>
            <w:r w:rsidRPr="001B0A21">
              <w:rPr>
                <w:rFonts w:ascii="High Tower Text" w:hAnsi="High Tower Text"/>
                <w:i/>
                <w:szCs w:val="24"/>
              </w:rPr>
              <w:t>F 2021)</w:t>
            </w: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C41DA" w14:textId="77777777" w:rsidR="00DA68B2" w:rsidRPr="006A55AB" w:rsidRDefault="00DA68B2" w:rsidP="00DA68B2">
            <w:pPr>
              <w:pStyle w:val="TableRowCentered"/>
              <w:jc w:val="left"/>
              <w:rPr>
                <w:rFonts w:ascii="High Tower Text" w:hAnsi="High Tower Text"/>
                <w:szCs w:val="24"/>
              </w:rPr>
            </w:pPr>
            <w:r>
              <w:rPr>
                <w:rFonts w:ascii="High Tower Text" w:hAnsi="High Tower Text"/>
                <w:szCs w:val="24"/>
              </w:rPr>
              <w:t>1 &amp; 3</w:t>
            </w:r>
          </w:p>
        </w:tc>
      </w:tr>
      <w:tr w:rsidR="00DA68B2" w14:paraId="7DB2AADA" w14:textId="77777777" w:rsidTr="31171402">
        <w:trPr>
          <w:trHeight w:val="1453"/>
        </w:trPr>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26D38" w14:textId="002A915C" w:rsidR="00DA68B2" w:rsidRPr="00235F07" w:rsidRDefault="00DA68B2" w:rsidP="00DA68B2">
            <w:pPr>
              <w:pStyle w:val="TableRow"/>
              <w:rPr>
                <w:rFonts w:ascii="High Tower Text" w:hAnsi="High Tower Text"/>
              </w:rPr>
            </w:pPr>
            <w:r w:rsidRPr="00235F07">
              <w:rPr>
                <w:rFonts w:ascii="High Tower Text" w:hAnsi="High Tower Text"/>
              </w:rPr>
              <w:t xml:space="preserve">Salary for </w:t>
            </w:r>
            <w:r w:rsidR="00051D05" w:rsidRPr="00235F07">
              <w:rPr>
                <w:rFonts w:ascii="High Tower Text" w:hAnsi="High Tower Text"/>
              </w:rPr>
              <w:t xml:space="preserve">Additional KS2 </w:t>
            </w:r>
            <w:r w:rsidR="000E1124" w:rsidRPr="00235F07">
              <w:rPr>
                <w:rFonts w:ascii="High Tower Text" w:hAnsi="High Tower Text"/>
              </w:rPr>
              <w:t>intervention focusing on foundational knowledge gaps</w:t>
            </w:r>
            <w:r w:rsidRPr="00235F07">
              <w:rPr>
                <w:rFonts w:ascii="High Tower Text" w:hAnsi="High Tower Text"/>
              </w:rPr>
              <w:t xml:space="preserve"> </w:t>
            </w:r>
          </w:p>
        </w:tc>
        <w:tc>
          <w:tcPr>
            <w:tcW w:w="5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592E2" w14:textId="6131673E" w:rsidR="00DA68B2" w:rsidRPr="00235F07" w:rsidRDefault="00A93CF2" w:rsidP="00DA68B2">
            <w:pPr>
              <w:pStyle w:val="TableRowCentered"/>
              <w:jc w:val="left"/>
              <w:rPr>
                <w:rFonts w:ascii="High Tower Text" w:hAnsi="High Tower Text"/>
                <w:szCs w:val="24"/>
              </w:rPr>
            </w:pPr>
            <w:r w:rsidRPr="00235F07">
              <w:rPr>
                <w:rFonts w:ascii="High Tower Text" w:hAnsi="High Tower Text"/>
                <w:szCs w:val="24"/>
              </w:rPr>
              <w:t>Small group focussed intervention has been shown to have positive impact on progress (</w:t>
            </w:r>
            <w:r w:rsidRPr="00235F07">
              <w:rPr>
                <w:rFonts w:ascii="High Tower Text" w:hAnsi="High Tower Text"/>
                <w:i/>
                <w:iCs/>
                <w:szCs w:val="24"/>
              </w:rPr>
              <w:t>supported by EEF</w:t>
            </w:r>
            <w:r w:rsidRPr="00235F07">
              <w:rPr>
                <w:rFonts w:ascii="High Tower Text" w:hAnsi="High Tower Text"/>
                <w:szCs w:val="24"/>
              </w:rPr>
              <w:t>)</w:t>
            </w: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0D546" w14:textId="27864ECE" w:rsidR="00DA68B2" w:rsidRPr="00CA32F4" w:rsidRDefault="000932FC" w:rsidP="00DA68B2">
            <w:pPr>
              <w:pStyle w:val="TableRowCentered"/>
              <w:jc w:val="left"/>
              <w:rPr>
                <w:rFonts w:ascii="High Tower Text" w:hAnsi="High Tower Text"/>
                <w:szCs w:val="24"/>
              </w:rPr>
            </w:pPr>
            <w:r w:rsidRPr="00CA32F4">
              <w:rPr>
                <w:rFonts w:ascii="High Tower Text" w:hAnsi="High Tower Text"/>
                <w:szCs w:val="24"/>
              </w:rPr>
              <w:t>1</w:t>
            </w:r>
            <w:r w:rsidR="00CA32F4" w:rsidRPr="00CA32F4">
              <w:rPr>
                <w:rFonts w:ascii="High Tower Text" w:hAnsi="High Tower Text"/>
                <w:szCs w:val="24"/>
              </w:rPr>
              <w:t xml:space="preserve"> &amp; </w:t>
            </w:r>
            <w:r w:rsidRPr="00CA32F4">
              <w:rPr>
                <w:rFonts w:ascii="High Tower Text" w:hAnsi="High Tower Text"/>
                <w:szCs w:val="24"/>
              </w:rPr>
              <w:t>3</w:t>
            </w:r>
          </w:p>
        </w:tc>
      </w:tr>
      <w:tr w:rsidR="006E4E96" w14:paraId="063409E2" w14:textId="77777777" w:rsidTr="31171402">
        <w:trPr>
          <w:trHeight w:val="1453"/>
        </w:trPr>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053D9" w14:textId="49F1255E" w:rsidR="006E4E96" w:rsidRPr="00235F07" w:rsidRDefault="006E4E96" w:rsidP="00DA68B2">
            <w:pPr>
              <w:pStyle w:val="TableRow"/>
              <w:rPr>
                <w:rFonts w:ascii="High Tower Text" w:hAnsi="High Tower Text"/>
              </w:rPr>
            </w:pPr>
            <w:r w:rsidRPr="00235F07">
              <w:rPr>
                <w:rFonts w:ascii="High Tower Text" w:hAnsi="High Tower Text"/>
              </w:rPr>
              <w:t xml:space="preserve">Funding </w:t>
            </w:r>
            <w:r w:rsidR="005F4D90" w:rsidRPr="00235F07">
              <w:rPr>
                <w:rFonts w:ascii="High Tower Text" w:hAnsi="High Tower Text"/>
              </w:rPr>
              <w:t xml:space="preserve">to allow access to </w:t>
            </w:r>
            <w:r w:rsidR="003F4D82" w:rsidRPr="00235F07">
              <w:rPr>
                <w:rFonts w:ascii="High Tower Text" w:hAnsi="High Tower Text"/>
              </w:rPr>
              <w:t xml:space="preserve">external agencies for well-being support </w:t>
            </w:r>
          </w:p>
        </w:tc>
        <w:tc>
          <w:tcPr>
            <w:tcW w:w="5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D550B" w14:textId="1336F103" w:rsidR="006E4E96" w:rsidRPr="00235F07" w:rsidRDefault="00C61F03" w:rsidP="00DA68B2">
            <w:pPr>
              <w:pStyle w:val="TableRowCentered"/>
              <w:jc w:val="left"/>
              <w:rPr>
                <w:rFonts w:ascii="High Tower Text" w:hAnsi="High Tower Text"/>
                <w:szCs w:val="24"/>
              </w:rPr>
            </w:pPr>
            <w:r w:rsidRPr="00235F07">
              <w:rPr>
                <w:rFonts w:ascii="High Tower Text" w:hAnsi="High Tower Text"/>
                <w:szCs w:val="24"/>
              </w:rPr>
              <w:t xml:space="preserve">By </w:t>
            </w:r>
            <w:r w:rsidR="0089485B" w:rsidRPr="00235F07">
              <w:rPr>
                <w:rFonts w:ascii="High Tower Text" w:hAnsi="High Tower Text"/>
                <w:szCs w:val="24"/>
              </w:rPr>
              <w:t xml:space="preserve">tackling and </w:t>
            </w:r>
            <w:r w:rsidRPr="00235F07">
              <w:rPr>
                <w:rFonts w:ascii="High Tower Text" w:hAnsi="High Tower Text"/>
                <w:szCs w:val="24"/>
              </w:rPr>
              <w:t>removing well-being barriers</w:t>
            </w:r>
            <w:r w:rsidR="0089485B" w:rsidRPr="00235F07">
              <w:rPr>
                <w:rFonts w:ascii="High Tower Text" w:hAnsi="High Tower Text"/>
                <w:szCs w:val="24"/>
              </w:rPr>
              <w:t xml:space="preserve"> </w:t>
            </w:r>
            <w:r w:rsidR="007518A1" w:rsidRPr="00235F07">
              <w:rPr>
                <w:rFonts w:ascii="High Tower Text" w:hAnsi="High Tower Text"/>
                <w:szCs w:val="24"/>
              </w:rPr>
              <w:t>children will be</w:t>
            </w:r>
            <w:r w:rsidR="006B0FA3" w:rsidRPr="00235F07">
              <w:rPr>
                <w:rFonts w:ascii="High Tower Text" w:hAnsi="High Tower Text"/>
                <w:szCs w:val="24"/>
              </w:rPr>
              <w:t xml:space="preserve"> </w:t>
            </w:r>
            <w:r w:rsidR="008C27EE" w:rsidRPr="00235F07">
              <w:rPr>
                <w:rFonts w:ascii="High Tower Text" w:hAnsi="High Tower Text"/>
                <w:szCs w:val="24"/>
              </w:rPr>
              <w:t>more mentally healthy</w:t>
            </w:r>
            <w:r w:rsidR="00235F07" w:rsidRPr="00235F07">
              <w:rPr>
                <w:rFonts w:ascii="High Tower Text" w:hAnsi="High Tower Text"/>
                <w:szCs w:val="24"/>
              </w:rPr>
              <w:t>, impacting positively on their readiness for learning (</w:t>
            </w:r>
            <w:r w:rsidR="00235F07" w:rsidRPr="00235F07">
              <w:rPr>
                <w:rFonts w:ascii="High Tower Text" w:hAnsi="High Tower Text"/>
                <w:i/>
                <w:iCs/>
                <w:szCs w:val="24"/>
              </w:rPr>
              <w:t>supported by EEF</w:t>
            </w:r>
            <w:r w:rsidR="00235F07" w:rsidRPr="00235F07">
              <w:rPr>
                <w:rFonts w:ascii="High Tower Text" w:hAnsi="High Tower Text"/>
                <w:szCs w:val="24"/>
              </w:rPr>
              <w:t>)</w:t>
            </w:r>
            <w:r w:rsidRPr="00235F07">
              <w:rPr>
                <w:rFonts w:ascii="High Tower Text" w:hAnsi="High Tower Text"/>
                <w:szCs w:val="24"/>
              </w:rPr>
              <w:t xml:space="preserve"> </w:t>
            </w: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45D17" w14:textId="1589BA2F" w:rsidR="006E4E96" w:rsidRPr="00CA32F4" w:rsidRDefault="00CA32F4" w:rsidP="00DA68B2">
            <w:pPr>
              <w:pStyle w:val="TableRowCentered"/>
              <w:jc w:val="left"/>
              <w:rPr>
                <w:rFonts w:ascii="High Tower Text" w:hAnsi="High Tower Text"/>
                <w:szCs w:val="24"/>
              </w:rPr>
            </w:pPr>
            <w:r w:rsidRPr="00CA32F4">
              <w:rPr>
                <w:rFonts w:ascii="High Tower Text" w:hAnsi="High Tower Text"/>
                <w:szCs w:val="24"/>
              </w:rPr>
              <w:t>1, 3 &amp; 4</w:t>
            </w:r>
          </w:p>
        </w:tc>
      </w:tr>
    </w:tbl>
    <w:p w14:paraId="4A5177E3" w14:textId="77777777" w:rsidR="00943964" w:rsidRDefault="007E3534">
      <w:pPr>
        <w:spacing w:after="34"/>
      </w:pPr>
      <w:r>
        <w:rPr>
          <w:rFonts w:ascii="High Tower Text" w:eastAsia="High Tower Text" w:hAnsi="High Tower Text" w:cs="High Tower Text"/>
          <w:color w:val="104F75"/>
          <w:sz w:val="28"/>
        </w:rPr>
        <w:t xml:space="preserve"> </w:t>
      </w:r>
    </w:p>
    <w:p w14:paraId="327121B2" w14:textId="77777777" w:rsidR="00DA68B2" w:rsidRDefault="00DA68B2">
      <w:pPr>
        <w:spacing w:after="247"/>
        <w:ind w:left="-5" w:hanging="10"/>
        <w:rPr>
          <w:rFonts w:ascii="High Tower Text" w:eastAsia="High Tower Text" w:hAnsi="High Tower Text" w:cs="High Tower Text"/>
          <w:color w:val="104F75"/>
          <w:sz w:val="28"/>
        </w:rPr>
      </w:pPr>
    </w:p>
    <w:p w14:paraId="39268886" w14:textId="77777777" w:rsidR="00943964" w:rsidRDefault="007E3534">
      <w:pPr>
        <w:spacing w:after="247"/>
        <w:ind w:left="-5" w:hanging="10"/>
      </w:pPr>
      <w:r>
        <w:rPr>
          <w:rFonts w:ascii="High Tower Text" w:eastAsia="High Tower Text" w:hAnsi="High Tower Text" w:cs="High Tower Text"/>
          <w:color w:val="104F75"/>
          <w:sz w:val="28"/>
        </w:rPr>
        <w:t xml:space="preserve">Wider strategies (for example, related to attendance, behaviour, wellbeing) </w:t>
      </w:r>
    </w:p>
    <w:p w14:paraId="165054E0" w14:textId="784444EF" w:rsidR="00943964" w:rsidRDefault="00DA68B2">
      <w:pPr>
        <w:spacing w:after="3"/>
        <w:ind w:left="-5" w:hanging="10"/>
      </w:pPr>
      <w:r>
        <w:rPr>
          <w:rFonts w:ascii="High Tower Text" w:eastAsia="High Tower Text" w:hAnsi="High Tower Text" w:cs="High Tower Text"/>
          <w:color w:val="0D0D0D"/>
          <w:sz w:val="24"/>
        </w:rPr>
        <w:t xml:space="preserve">Budgeted cost: </w:t>
      </w:r>
      <w:r w:rsidRPr="00112969">
        <w:rPr>
          <w:rFonts w:ascii="High Tower Text" w:eastAsia="High Tower Text" w:hAnsi="High Tower Text" w:cs="High Tower Text"/>
          <w:color w:val="0D0D0D"/>
          <w:sz w:val="24"/>
        </w:rPr>
        <w:t>£</w:t>
      </w:r>
      <w:r w:rsidR="00112969" w:rsidRPr="00112969">
        <w:rPr>
          <w:rFonts w:ascii="High Tower Text" w:eastAsia="High Tower Text" w:hAnsi="High Tower Text" w:cs="High Tower Text"/>
          <w:color w:val="0D0D0D"/>
          <w:sz w:val="24"/>
        </w:rPr>
        <w:t>4,376</w:t>
      </w:r>
    </w:p>
    <w:tbl>
      <w:tblPr>
        <w:tblStyle w:val="TableGrid"/>
        <w:tblW w:w="9486" w:type="dxa"/>
        <w:tblInd w:w="7" w:type="dxa"/>
        <w:tblCellMar>
          <w:top w:w="101" w:type="dxa"/>
          <w:left w:w="165" w:type="dxa"/>
          <w:right w:w="107" w:type="dxa"/>
        </w:tblCellMar>
        <w:tblLook w:val="04A0" w:firstRow="1" w:lastRow="0" w:firstColumn="1" w:lastColumn="0" w:noHBand="0" w:noVBand="1"/>
      </w:tblPr>
      <w:tblGrid>
        <w:gridCol w:w="2658"/>
        <w:gridCol w:w="5438"/>
        <w:gridCol w:w="1390"/>
      </w:tblGrid>
      <w:tr w:rsidR="00943964" w14:paraId="2407F22A" w14:textId="77777777" w:rsidTr="00DA68B2">
        <w:trPr>
          <w:trHeight w:val="966"/>
        </w:trPr>
        <w:tc>
          <w:tcPr>
            <w:tcW w:w="2658" w:type="dxa"/>
            <w:tcBorders>
              <w:top w:val="single" w:sz="4" w:space="0" w:color="000000"/>
              <w:left w:val="single" w:sz="4" w:space="0" w:color="000000"/>
              <w:bottom w:val="single" w:sz="4" w:space="0" w:color="000000"/>
              <w:right w:val="single" w:sz="4" w:space="0" w:color="000000"/>
            </w:tcBorders>
            <w:shd w:val="clear" w:color="auto" w:fill="D8E2E9"/>
          </w:tcPr>
          <w:p w14:paraId="22D4C0D6" w14:textId="77777777" w:rsidR="00943964" w:rsidRDefault="007E3534">
            <w:pPr>
              <w:ind w:left="1"/>
            </w:pPr>
            <w:r>
              <w:rPr>
                <w:rFonts w:ascii="High Tower Text" w:eastAsia="High Tower Text" w:hAnsi="High Tower Text" w:cs="High Tower Text"/>
                <w:color w:val="0D0D0D"/>
                <w:sz w:val="24"/>
              </w:rPr>
              <w:t xml:space="preserve">Activity </w:t>
            </w:r>
          </w:p>
        </w:tc>
        <w:tc>
          <w:tcPr>
            <w:tcW w:w="5438" w:type="dxa"/>
            <w:tcBorders>
              <w:top w:val="single" w:sz="4" w:space="0" w:color="000000"/>
              <w:left w:val="single" w:sz="4" w:space="0" w:color="000000"/>
              <w:bottom w:val="single" w:sz="4" w:space="0" w:color="000000"/>
              <w:right w:val="single" w:sz="4" w:space="0" w:color="000000"/>
            </w:tcBorders>
            <w:shd w:val="clear" w:color="auto" w:fill="D8E2E9"/>
          </w:tcPr>
          <w:p w14:paraId="56F692B4" w14:textId="77777777" w:rsidR="00943964" w:rsidRDefault="007E3534">
            <w:r>
              <w:rPr>
                <w:rFonts w:ascii="High Tower Text" w:eastAsia="High Tower Text" w:hAnsi="High Tower Text" w:cs="High Tower Text"/>
                <w:color w:val="0D0D0D"/>
                <w:sz w:val="24"/>
              </w:rPr>
              <w:t xml:space="preserve">Evidence that supports this approach </w:t>
            </w:r>
          </w:p>
        </w:tc>
        <w:tc>
          <w:tcPr>
            <w:tcW w:w="1390" w:type="dxa"/>
            <w:tcBorders>
              <w:top w:val="single" w:sz="4" w:space="0" w:color="000000"/>
              <w:left w:val="single" w:sz="4" w:space="0" w:color="000000"/>
              <w:bottom w:val="single" w:sz="4" w:space="0" w:color="000000"/>
              <w:right w:val="single" w:sz="4" w:space="0" w:color="000000"/>
            </w:tcBorders>
            <w:shd w:val="clear" w:color="auto" w:fill="D8E2E9"/>
          </w:tcPr>
          <w:p w14:paraId="4C66EFBD" w14:textId="77777777" w:rsidR="00943964" w:rsidRDefault="007E3534">
            <w:r>
              <w:rPr>
                <w:rFonts w:ascii="High Tower Text" w:eastAsia="High Tower Text" w:hAnsi="High Tower Text" w:cs="High Tower Text"/>
                <w:color w:val="0D0D0D"/>
                <w:sz w:val="24"/>
              </w:rPr>
              <w:t xml:space="preserve">Challenge number(s) addressed </w:t>
            </w:r>
          </w:p>
        </w:tc>
      </w:tr>
      <w:tr w:rsidR="00DA68B2" w14:paraId="6A50B8E6" w14:textId="77777777" w:rsidTr="00DA68B2">
        <w:trPr>
          <w:trHeight w:val="1408"/>
        </w:trPr>
        <w:tc>
          <w:tcPr>
            <w:tcW w:w="2658" w:type="dxa"/>
            <w:tcBorders>
              <w:top w:val="single" w:sz="4" w:space="0" w:color="000000"/>
              <w:left w:val="single" w:sz="4" w:space="0" w:color="000000"/>
              <w:bottom w:val="single" w:sz="4" w:space="0" w:color="000000"/>
              <w:right w:val="single" w:sz="4" w:space="0" w:color="000000"/>
            </w:tcBorders>
          </w:tcPr>
          <w:p w14:paraId="5FE1FA31" w14:textId="77777777" w:rsidR="00DA68B2" w:rsidRPr="006A55AB" w:rsidRDefault="00DA68B2" w:rsidP="00DA68B2">
            <w:pPr>
              <w:pStyle w:val="TableRow"/>
              <w:rPr>
                <w:rFonts w:ascii="High Tower Text" w:hAnsi="High Tower Text"/>
              </w:rPr>
            </w:pPr>
            <w:r w:rsidRPr="006A55AB">
              <w:rPr>
                <w:rFonts w:ascii="High Tower Text" w:hAnsi="High Tower Text"/>
              </w:rPr>
              <w:t>Funding for uniform, equipment, resources and school trips.</w:t>
            </w:r>
          </w:p>
        </w:tc>
        <w:tc>
          <w:tcPr>
            <w:tcW w:w="5438" w:type="dxa"/>
            <w:tcBorders>
              <w:top w:val="single" w:sz="4" w:space="0" w:color="000000"/>
              <w:left w:val="single" w:sz="4" w:space="0" w:color="000000"/>
              <w:bottom w:val="single" w:sz="4" w:space="0" w:color="000000"/>
              <w:right w:val="single" w:sz="4" w:space="0" w:color="000000"/>
            </w:tcBorders>
          </w:tcPr>
          <w:p w14:paraId="7B4807D5" w14:textId="77777777" w:rsidR="00DA68B2" w:rsidRPr="00B53D31" w:rsidRDefault="00DA68B2" w:rsidP="00DA68B2">
            <w:pPr>
              <w:pStyle w:val="TableRowCentered"/>
              <w:jc w:val="left"/>
              <w:rPr>
                <w:rFonts w:ascii="High Tower Text" w:hAnsi="High Tower Text"/>
              </w:rPr>
            </w:pPr>
            <w:r w:rsidRPr="00B53D31">
              <w:rPr>
                <w:rFonts w:ascii="High Tower Text" w:hAnsi="High Tower Text"/>
              </w:rPr>
              <w:t>All pupils have the necessary equipment.</w:t>
            </w:r>
          </w:p>
          <w:p w14:paraId="15617503" w14:textId="77777777" w:rsidR="00DA68B2" w:rsidRPr="00B53D31" w:rsidRDefault="00DA68B2" w:rsidP="00DA68B2">
            <w:pPr>
              <w:pStyle w:val="TableRowCentered"/>
              <w:jc w:val="left"/>
              <w:rPr>
                <w:rFonts w:ascii="High Tower Text" w:hAnsi="High Tower Text"/>
                <w:szCs w:val="24"/>
              </w:rPr>
            </w:pPr>
            <w:r w:rsidRPr="00B53D31">
              <w:rPr>
                <w:rFonts w:ascii="High Tower Text" w:hAnsi="High Tower Text"/>
              </w:rPr>
              <w:t>Pupils have access to a wide range of activities within and beyond the curriculum experience to enhance their cultural capital.</w:t>
            </w:r>
          </w:p>
        </w:tc>
        <w:tc>
          <w:tcPr>
            <w:tcW w:w="1390" w:type="dxa"/>
            <w:tcBorders>
              <w:top w:val="single" w:sz="4" w:space="0" w:color="000000"/>
              <w:left w:val="single" w:sz="4" w:space="0" w:color="000000"/>
              <w:bottom w:val="single" w:sz="4" w:space="0" w:color="000000"/>
              <w:right w:val="single" w:sz="4" w:space="0" w:color="000000"/>
            </w:tcBorders>
          </w:tcPr>
          <w:p w14:paraId="56D2A6AA" w14:textId="77777777" w:rsidR="00DA68B2" w:rsidRPr="006A55AB" w:rsidRDefault="00DA68B2" w:rsidP="00DA68B2">
            <w:pPr>
              <w:pStyle w:val="TableRowCentered"/>
              <w:jc w:val="left"/>
              <w:rPr>
                <w:rFonts w:ascii="High Tower Text" w:hAnsi="High Tower Text"/>
                <w:szCs w:val="24"/>
              </w:rPr>
            </w:pPr>
            <w:r>
              <w:rPr>
                <w:rFonts w:ascii="High Tower Text" w:hAnsi="High Tower Text"/>
                <w:szCs w:val="24"/>
              </w:rPr>
              <w:t>1, 2 &amp; 5</w:t>
            </w:r>
          </w:p>
        </w:tc>
      </w:tr>
      <w:tr w:rsidR="00DA68B2" w14:paraId="23E7338E" w14:textId="77777777" w:rsidTr="00DA68B2">
        <w:trPr>
          <w:trHeight w:val="1757"/>
        </w:trPr>
        <w:tc>
          <w:tcPr>
            <w:tcW w:w="2658" w:type="dxa"/>
            <w:tcBorders>
              <w:top w:val="single" w:sz="4" w:space="0" w:color="000000"/>
              <w:left w:val="single" w:sz="4" w:space="0" w:color="000000"/>
              <w:bottom w:val="single" w:sz="4" w:space="0" w:color="000000"/>
              <w:right w:val="single" w:sz="4" w:space="0" w:color="000000"/>
            </w:tcBorders>
          </w:tcPr>
          <w:p w14:paraId="35D23409" w14:textId="77777777" w:rsidR="00DA68B2" w:rsidRPr="006A55AB" w:rsidRDefault="00DA68B2" w:rsidP="00DA68B2">
            <w:pPr>
              <w:pStyle w:val="TableRow"/>
              <w:rPr>
                <w:rFonts w:ascii="High Tower Text" w:hAnsi="High Tower Text"/>
              </w:rPr>
            </w:pPr>
            <w:r w:rsidRPr="006A55AB">
              <w:rPr>
                <w:rFonts w:ascii="High Tower Text" w:hAnsi="High Tower Text"/>
              </w:rPr>
              <w:lastRenderedPageBreak/>
              <w:t xml:space="preserve">Funding for access to </w:t>
            </w:r>
            <w:r>
              <w:rPr>
                <w:rFonts w:ascii="High Tower Text" w:hAnsi="High Tower Text"/>
              </w:rPr>
              <w:t xml:space="preserve">before and </w:t>
            </w:r>
            <w:r w:rsidRPr="006A55AB">
              <w:rPr>
                <w:rFonts w:ascii="High Tower Text" w:hAnsi="High Tower Text"/>
              </w:rPr>
              <w:t>after school clubs and interests</w:t>
            </w:r>
          </w:p>
        </w:tc>
        <w:tc>
          <w:tcPr>
            <w:tcW w:w="5438" w:type="dxa"/>
            <w:tcBorders>
              <w:top w:val="single" w:sz="4" w:space="0" w:color="000000"/>
              <w:left w:val="single" w:sz="4" w:space="0" w:color="000000"/>
              <w:bottom w:val="single" w:sz="4" w:space="0" w:color="000000"/>
              <w:right w:val="single" w:sz="4" w:space="0" w:color="000000"/>
            </w:tcBorders>
          </w:tcPr>
          <w:p w14:paraId="5C2306FF" w14:textId="77777777" w:rsidR="00DA68B2" w:rsidRDefault="00DA68B2" w:rsidP="00DA68B2">
            <w:pPr>
              <w:pStyle w:val="TableRowCentered"/>
              <w:jc w:val="left"/>
              <w:rPr>
                <w:rFonts w:ascii="High Tower Text" w:hAnsi="High Tower Text"/>
              </w:rPr>
            </w:pPr>
            <w:r w:rsidRPr="00B53D31">
              <w:rPr>
                <w:rFonts w:ascii="High Tower Text" w:hAnsi="High Tower Text"/>
              </w:rPr>
              <w:t>Pupils have access to a wide range of activities within and beyond the curriculum experience to enhance their cultural capital.</w:t>
            </w:r>
          </w:p>
          <w:p w14:paraId="46D05AA6" w14:textId="77777777" w:rsidR="00DA68B2" w:rsidRPr="00B53D31" w:rsidRDefault="00DA68B2" w:rsidP="00DA68B2">
            <w:pPr>
              <w:pStyle w:val="TableRowCentered"/>
              <w:jc w:val="left"/>
              <w:rPr>
                <w:rFonts w:ascii="High Tower Text" w:hAnsi="High Tower Text"/>
                <w:szCs w:val="24"/>
              </w:rPr>
            </w:pPr>
            <w:r>
              <w:rPr>
                <w:rFonts w:ascii="High Tower Text" w:hAnsi="High Tower Text"/>
                <w:szCs w:val="24"/>
              </w:rPr>
              <w:t>Supporting working parents with wrap around care.</w:t>
            </w:r>
          </w:p>
        </w:tc>
        <w:tc>
          <w:tcPr>
            <w:tcW w:w="1390" w:type="dxa"/>
            <w:tcBorders>
              <w:top w:val="single" w:sz="4" w:space="0" w:color="000000"/>
              <w:left w:val="single" w:sz="4" w:space="0" w:color="000000"/>
              <w:bottom w:val="single" w:sz="4" w:space="0" w:color="000000"/>
              <w:right w:val="single" w:sz="4" w:space="0" w:color="000000"/>
            </w:tcBorders>
          </w:tcPr>
          <w:p w14:paraId="42326F5E" w14:textId="77777777" w:rsidR="00DA68B2" w:rsidRPr="006A55AB" w:rsidRDefault="00DA68B2" w:rsidP="00DA68B2">
            <w:pPr>
              <w:pStyle w:val="TableRowCentered"/>
              <w:jc w:val="left"/>
              <w:rPr>
                <w:rFonts w:ascii="High Tower Text" w:hAnsi="High Tower Text"/>
                <w:szCs w:val="24"/>
              </w:rPr>
            </w:pPr>
            <w:r>
              <w:rPr>
                <w:rFonts w:ascii="High Tower Text" w:hAnsi="High Tower Text"/>
                <w:szCs w:val="24"/>
              </w:rPr>
              <w:t>1, 2, 4 &amp; 5</w:t>
            </w:r>
          </w:p>
        </w:tc>
      </w:tr>
      <w:tr w:rsidR="00DA68B2" w14:paraId="64273D3A" w14:textId="77777777" w:rsidTr="00DA68B2">
        <w:trPr>
          <w:trHeight w:val="1594"/>
        </w:trPr>
        <w:tc>
          <w:tcPr>
            <w:tcW w:w="2658" w:type="dxa"/>
            <w:tcBorders>
              <w:top w:val="single" w:sz="4" w:space="0" w:color="000000"/>
              <w:left w:val="single" w:sz="4" w:space="0" w:color="000000"/>
              <w:bottom w:val="single" w:sz="4" w:space="0" w:color="000000"/>
              <w:right w:val="single" w:sz="4" w:space="0" w:color="000000"/>
            </w:tcBorders>
          </w:tcPr>
          <w:p w14:paraId="77B19038" w14:textId="77777777" w:rsidR="00DA68B2" w:rsidRPr="006A55AB" w:rsidRDefault="00DA68B2" w:rsidP="00DA68B2">
            <w:pPr>
              <w:pStyle w:val="TableRow"/>
              <w:rPr>
                <w:rFonts w:ascii="High Tower Text" w:hAnsi="High Tower Text"/>
              </w:rPr>
            </w:pPr>
            <w:r w:rsidRPr="006A55AB">
              <w:rPr>
                <w:rFonts w:ascii="High Tower Text" w:hAnsi="High Tower Text"/>
              </w:rPr>
              <w:t>Salary of well-being support staff</w:t>
            </w:r>
          </w:p>
        </w:tc>
        <w:tc>
          <w:tcPr>
            <w:tcW w:w="5438" w:type="dxa"/>
            <w:tcBorders>
              <w:top w:val="single" w:sz="4" w:space="0" w:color="000000"/>
              <w:left w:val="single" w:sz="4" w:space="0" w:color="000000"/>
              <w:bottom w:val="single" w:sz="4" w:space="0" w:color="000000"/>
              <w:right w:val="single" w:sz="4" w:space="0" w:color="000000"/>
            </w:tcBorders>
          </w:tcPr>
          <w:p w14:paraId="71F6B90A" w14:textId="77777777" w:rsidR="00DA68B2" w:rsidRPr="00B53D31" w:rsidRDefault="00DA68B2" w:rsidP="00DA68B2">
            <w:pPr>
              <w:pStyle w:val="TableRowCentered"/>
              <w:jc w:val="left"/>
              <w:rPr>
                <w:rFonts w:ascii="High Tower Text" w:hAnsi="High Tower Text"/>
              </w:rPr>
            </w:pPr>
            <w:r w:rsidRPr="00B53D31">
              <w:rPr>
                <w:rFonts w:ascii="High Tower Text" w:hAnsi="High Tower Text"/>
              </w:rPr>
              <w:t>Pupils are safe and are confident in themselves and can manage their emotions effectively</w:t>
            </w:r>
          </w:p>
          <w:p w14:paraId="2125A8D9" w14:textId="77777777" w:rsidR="00DA68B2" w:rsidRDefault="00DA68B2" w:rsidP="00DA68B2">
            <w:pPr>
              <w:pStyle w:val="TableRowCentered"/>
              <w:jc w:val="left"/>
              <w:rPr>
                <w:rFonts w:ascii="High Tower Text" w:hAnsi="High Tower Text"/>
              </w:rPr>
            </w:pPr>
            <w:r w:rsidRPr="00B53D31">
              <w:rPr>
                <w:rFonts w:ascii="High Tower Text" w:hAnsi="High Tower Text"/>
              </w:rPr>
              <w:t>Strengthened partnership with parents/carers.</w:t>
            </w:r>
          </w:p>
          <w:p w14:paraId="3CCB5C2E" w14:textId="77777777" w:rsidR="00DA68B2" w:rsidRPr="00B53D31" w:rsidRDefault="00DA68B2" w:rsidP="00DA68B2">
            <w:pPr>
              <w:pStyle w:val="TableRowCentered"/>
              <w:jc w:val="left"/>
              <w:rPr>
                <w:rFonts w:ascii="High Tower Text" w:hAnsi="High Tower Text"/>
                <w:szCs w:val="24"/>
              </w:rPr>
            </w:pPr>
            <w:r w:rsidRPr="001B0A21">
              <w:rPr>
                <w:rFonts w:ascii="High Tower Text" w:hAnsi="High Tower Text"/>
                <w:i/>
                <w:szCs w:val="24"/>
              </w:rPr>
              <w:t xml:space="preserve">(supported by </w:t>
            </w:r>
            <w:r>
              <w:rPr>
                <w:rFonts w:ascii="High Tower Text" w:hAnsi="High Tower Text"/>
                <w:i/>
                <w:szCs w:val="24"/>
              </w:rPr>
              <w:t>EE</w:t>
            </w:r>
            <w:r w:rsidRPr="001B0A21">
              <w:rPr>
                <w:rFonts w:ascii="High Tower Text" w:hAnsi="High Tower Text"/>
                <w:i/>
                <w:szCs w:val="24"/>
              </w:rPr>
              <w:t>F 2021)</w:t>
            </w:r>
          </w:p>
        </w:tc>
        <w:tc>
          <w:tcPr>
            <w:tcW w:w="1390" w:type="dxa"/>
            <w:tcBorders>
              <w:top w:val="single" w:sz="4" w:space="0" w:color="000000"/>
              <w:left w:val="single" w:sz="4" w:space="0" w:color="000000"/>
              <w:bottom w:val="single" w:sz="4" w:space="0" w:color="000000"/>
              <w:right w:val="single" w:sz="4" w:space="0" w:color="000000"/>
            </w:tcBorders>
          </w:tcPr>
          <w:p w14:paraId="609C3843" w14:textId="77777777" w:rsidR="00DA68B2" w:rsidRPr="006A55AB" w:rsidRDefault="00DA68B2" w:rsidP="00DA68B2">
            <w:pPr>
              <w:pStyle w:val="TableRowCentered"/>
              <w:jc w:val="left"/>
              <w:rPr>
                <w:rFonts w:ascii="High Tower Text" w:hAnsi="High Tower Text"/>
                <w:szCs w:val="24"/>
              </w:rPr>
            </w:pPr>
            <w:r>
              <w:rPr>
                <w:rFonts w:ascii="High Tower Text" w:hAnsi="High Tower Text"/>
                <w:szCs w:val="24"/>
              </w:rPr>
              <w:t>1, 2 &amp; 4</w:t>
            </w:r>
          </w:p>
        </w:tc>
      </w:tr>
      <w:tr w:rsidR="00DA68B2" w14:paraId="70BC1C47" w14:textId="77777777" w:rsidTr="00DA68B2">
        <w:trPr>
          <w:trHeight w:val="1250"/>
        </w:trPr>
        <w:tc>
          <w:tcPr>
            <w:tcW w:w="2658" w:type="dxa"/>
            <w:tcBorders>
              <w:top w:val="single" w:sz="4" w:space="0" w:color="000000"/>
              <w:left w:val="single" w:sz="4" w:space="0" w:color="000000"/>
              <w:bottom w:val="single" w:sz="4" w:space="0" w:color="000000"/>
              <w:right w:val="single" w:sz="4" w:space="0" w:color="000000"/>
            </w:tcBorders>
          </w:tcPr>
          <w:p w14:paraId="5064C092" w14:textId="77777777" w:rsidR="00DA68B2" w:rsidRPr="006A55AB" w:rsidRDefault="00DA68B2" w:rsidP="00DA68B2">
            <w:pPr>
              <w:pStyle w:val="TableRow"/>
              <w:rPr>
                <w:rFonts w:ascii="High Tower Text" w:hAnsi="High Tower Text"/>
              </w:rPr>
            </w:pPr>
            <w:r w:rsidRPr="006A55AB">
              <w:rPr>
                <w:rFonts w:ascii="High Tower Text" w:hAnsi="High Tower Text"/>
              </w:rPr>
              <w:t xml:space="preserve">Training for well-being staff to support pupils and families </w:t>
            </w:r>
          </w:p>
        </w:tc>
        <w:tc>
          <w:tcPr>
            <w:tcW w:w="5438" w:type="dxa"/>
            <w:tcBorders>
              <w:top w:val="single" w:sz="4" w:space="0" w:color="000000"/>
              <w:left w:val="single" w:sz="4" w:space="0" w:color="000000"/>
              <w:bottom w:val="single" w:sz="4" w:space="0" w:color="000000"/>
              <w:right w:val="single" w:sz="4" w:space="0" w:color="000000"/>
            </w:tcBorders>
          </w:tcPr>
          <w:p w14:paraId="443C8D76" w14:textId="77777777" w:rsidR="00DA68B2" w:rsidRDefault="00DA68B2" w:rsidP="00DA68B2">
            <w:pPr>
              <w:pStyle w:val="TableRowCentered"/>
              <w:jc w:val="left"/>
              <w:rPr>
                <w:rFonts w:ascii="High Tower Text" w:hAnsi="High Tower Text"/>
                <w:szCs w:val="24"/>
              </w:rPr>
            </w:pPr>
            <w:r w:rsidRPr="00B53D31">
              <w:rPr>
                <w:rFonts w:ascii="High Tower Text" w:hAnsi="High Tower Text"/>
                <w:szCs w:val="24"/>
              </w:rPr>
              <w:t>Staff are able to more effectively meet a varied range of emotion needs.</w:t>
            </w:r>
          </w:p>
          <w:p w14:paraId="620BBB56" w14:textId="77777777" w:rsidR="00DA68B2" w:rsidRPr="00B53D31" w:rsidRDefault="00DA68B2" w:rsidP="00DA68B2">
            <w:pPr>
              <w:pStyle w:val="TableRowCentered"/>
              <w:jc w:val="left"/>
              <w:rPr>
                <w:rFonts w:ascii="High Tower Text" w:hAnsi="High Tower Text"/>
                <w:szCs w:val="24"/>
              </w:rPr>
            </w:pPr>
            <w:r w:rsidRPr="001B0A21">
              <w:rPr>
                <w:rFonts w:ascii="High Tower Text" w:hAnsi="High Tower Text"/>
                <w:i/>
                <w:szCs w:val="24"/>
              </w:rPr>
              <w:t xml:space="preserve">(supported by </w:t>
            </w:r>
            <w:r>
              <w:rPr>
                <w:rFonts w:ascii="High Tower Text" w:hAnsi="High Tower Text"/>
                <w:i/>
                <w:szCs w:val="24"/>
              </w:rPr>
              <w:t>EE</w:t>
            </w:r>
            <w:r w:rsidRPr="001B0A21">
              <w:rPr>
                <w:rFonts w:ascii="High Tower Text" w:hAnsi="High Tower Text"/>
                <w:i/>
                <w:szCs w:val="24"/>
              </w:rPr>
              <w:t>F 2021)</w:t>
            </w:r>
          </w:p>
        </w:tc>
        <w:tc>
          <w:tcPr>
            <w:tcW w:w="1390" w:type="dxa"/>
            <w:tcBorders>
              <w:top w:val="single" w:sz="4" w:space="0" w:color="000000"/>
              <w:left w:val="single" w:sz="4" w:space="0" w:color="000000"/>
              <w:bottom w:val="single" w:sz="4" w:space="0" w:color="000000"/>
              <w:right w:val="single" w:sz="4" w:space="0" w:color="000000"/>
            </w:tcBorders>
          </w:tcPr>
          <w:p w14:paraId="771EB96A" w14:textId="77777777" w:rsidR="00DA68B2" w:rsidRPr="006A55AB" w:rsidRDefault="00DA68B2" w:rsidP="00DA68B2">
            <w:pPr>
              <w:pStyle w:val="TableRowCentered"/>
              <w:jc w:val="left"/>
              <w:rPr>
                <w:rFonts w:ascii="High Tower Text" w:hAnsi="High Tower Text"/>
                <w:szCs w:val="24"/>
              </w:rPr>
            </w:pPr>
            <w:r>
              <w:rPr>
                <w:rFonts w:ascii="High Tower Text" w:hAnsi="High Tower Text"/>
                <w:szCs w:val="24"/>
              </w:rPr>
              <w:t>1, 2 &amp; 4</w:t>
            </w:r>
          </w:p>
        </w:tc>
      </w:tr>
      <w:tr w:rsidR="00EE10C0" w14:paraId="53581D8B" w14:textId="77777777" w:rsidTr="00DA68B2">
        <w:trPr>
          <w:trHeight w:val="1250"/>
        </w:trPr>
        <w:tc>
          <w:tcPr>
            <w:tcW w:w="2658" w:type="dxa"/>
            <w:tcBorders>
              <w:top w:val="single" w:sz="4" w:space="0" w:color="000000"/>
              <w:left w:val="single" w:sz="4" w:space="0" w:color="000000"/>
              <w:bottom w:val="single" w:sz="4" w:space="0" w:color="000000"/>
              <w:right w:val="single" w:sz="4" w:space="0" w:color="000000"/>
            </w:tcBorders>
          </w:tcPr>
          <w:p w14:paraId="2CB82773" w14:textId="08DF1B5F" w:rsidR="00EE10C0" w:rsidRPr="006A55AB" w:rsidRDefault="00630D59" w:rsidP="00DA68B2">
            <w:pPr>
              <w:pStyle w:val="TableRow"/>
              <w:rPr>
                <w:rFonts w:ascii="High Tower Text" w:hAnsi="High Tower Text"/>
              </w:rPr>
            </w:pPr>
            <w:r>
              <w:rPr>
                <w:rFonts w:ascii="High Tower Text" w:hAnsi="High Tower Text"/>
              </w:rPr>
              <w:t xml:space="preserve">Funding for bespoke attendance strategies </w:t>
            </w:r>
            <w:r w:rsidR="0010374F">
              <w:rPr>
                <w:rFonts w:ascii="High Tower Text" w:hAnsi="High Tower Text"/>
              </w:rPr>
              <w:t>to increase attendance and decrease persistent absence / lates</w:t>
            </w:r>
          </w:p>
        </w:tc>
        <w:tc>
          <w:tcPr>
            <w:tcW w:w="5438" w:type="dxa"/>
            <w:tcBorders>
              <w:top w:val="single" w:sz="4" w:space="0" w:color="000000"/>
              <w:left w:val="single" w:sz="4" w:space="0" w:color="000000"/>
              <w:bottom w:val="single" w:sz="4" w:space="0" w:color="000000"/>
              <w:right w:val="single" w:sz="4" w:space="0" w:color="000000"/>
            </w:tcBorders>
          </w:tcPr>
          <w:p w14:paraId="2FCE2BA3" w14:textId="12A7D22C" w:rsidR="00EE10C0" w:rsidRPr="00B53D31" w:rsidRDefault="00752D85" w:rsidP="00DA68B2">
            <w:pPr>
              <w:pStyle w:val="TableRowCentered"/>
              <w:jc w:val="left"/>
              <w:rPr>
                <w:rFonts w:ascii="High Tower Text" w:hAnsi="High Tower Text"/>
                <w:szCs w:val="24"/>
              </w:rPr>
            </w:pPr>
            <w:r>
              <w:rPr>
                <w:rFonts w:ascii="High Tower Text" w:hAnsi="High Tower Text"/>
                <w:szCs w:val="24"/>
              </w:rPr>
              <w:t xml:space="preserve">Individualised, bespoke strategies can increase </w:t>
            </w:r>
            <w:r w:rsidR="002D2C4F">
              <w:rPr>
                <w:rFonts w:ascii="High Tower Text" w:hAnsi="High Tower Text"/>
                <w:szCs w:val="24"/>
              </w:rPr>
              <w:t>attendance as children are more onboard with the process and motivated to meet goals.</w:t>
            </w:r>
          </w:p>
        </w:tc>
        <w:tc>
          <w:tcPr>
            <w:tcW w:w="1390" w:type="dxa"/>
            <w:tcBorders>
              <w:top w:val="single" w:sz="4" w:space="0" w:color="000000"/>
              <w:left w:val="single" w:sz="4" w:space="0" w:color="000000"/>
              <w:bottom w:val="single" w:sz="4" w:space="0" w:color="000000"/>
              <w:right w:val="single" w:sz="4" w:space="0" w:color="000000"/>
            </w:tcBorders>
          </w:tcPr>
          <w:p w14:paraId="136CE349" w14:textId="4A6B751C" w:rsidR="00EE10C0" w:rsidRDefault="00C52BC2" w:rsidP="00C52BC2">
            <w:pPr>
              <w:pStyle w:val="TableRowCentered"/>
              <w:ind w:left="0"/>
              <w:jc w:val="left"/>
              <w:rPr>
                <w:rFonts w:ascii="High Tower Text" w:hAnsi="High Tower Text"/>
                <w:szCs w:val="24"/>
              </w:rPr>
            </w:pPr>
            <w:r>
              <w:rPr>
                <w:rFonts w:ascii="High Tower Text" w:hAnsi="High Tower Text"/>
                <w:szCs w:val="24"/>
              </w:rPr>
              <w:t>1, 2, 3 &amp; 4</w:t>
            </w:r>
          </w:p>
        </w:tc>
      </w:tr>
      <w:tr w:rsidR="00DA68B2" w14:paraId="628C3BE2" w14:textId="77777777" w:rsidTr="00DA68B2">
        <w:trPr>
          <w:trHeight w:val="1190"/>
        </w:trPr>
        <w:tc>
          <w:tcPr>
            <w:tcW w:w="2658" w:type="dxa"/>
            <w:tcBorders>
              <w:top w:val="single" w:sz="4" w:space="0" w:color="000000"/>
              <w:left w:val="single" w:sz="4" w:space="0" w:color="000000"/>
              <w:bottom w:val="single" w:sz="4" w:space="0" w:color="000000"/>
              <w:right w:val="single" w:sz="4" w:space="0" w:color="000000"/>
            </w:tcBorders>
          </w:tcPr>
          <w:p w14:paraId="7B95CAE6" w14:textId="77777777" w:rsidR="00DA68B2" w:rsidRPr="006A55AB" w:rsidRDefault="00DA68B2" w:rsidP="00DA68B2">
            <w:pPr>
              <w:pStyle w:val="TableRow"/>
              <w:rPr>
                <w:rFonts w:ascii="High Tower Text" w:hAnsi="High Tower Text"/>
              </w:rPr>
            </w:pPr>
            <w:r w:rsidRPr="006A55AB">
              <w:rPr>
                <w:rFonts w:ascii="High Tower Text" w:hAnsi="High Tower Text"/>
              </w:rPr>
              <w:t>Funding fo</w:t>
            </w:r>
            <w:r>
              <w:rPr>
                <w:rFonts w:ascii="High Tower Text" w:hAnsi="High Tower Text"/>
              </w:rPr>
              <w:t>r breakfast club.</w:t>
            </w:r>
          </w:p>
        </w:tc>
        <w:tc>
          <w:tcPr>
            <w:tcW w:w="5438" w:type="dxa"/>
            <w:tcBorders>
              <w:top w:val="single" w:sz="4" w:space="0" w:color="000000"/>
              <w:left w:val="single" w:sz="4" w:space="0" w:color="000000"/>
              <w:bottom w:val="single" w:sz="4" w:space="0" w:color="000000"/>
              <w:right w:val="single" w:sz="4" w:space="0" w:color="000000"/>
            </w:tcBorders>
          </w:tcPr>
          <w:p w14:paraId="3C95C42E" w14:textId="77777777" w:rsidR="00DA68B2" w:rsidRPr="00B53D31" w:rsidRDefault="00DA68B2" w:rsidP="00DA68B2">
            <w:pPr>
              <w:pStyle w:val="TableRowCentered"/>
              <w:jc w:val="left"/>
              <w:rPr>
                <w:rFonts w:ascii="High Tower Text" w:hAnsi="High Tower Text"/>
              </w:rPr>
            </w:pPr>
            <w:r w:rsidRPr="00B53D31">
              <w:rPr>
                <w:rFonts w:ascii="High Tower Text" w:hAnsi="High Tower Text"/>
              </w:rPr>
              <w:t xml:space="preserve">All pupils have a </w:t>
            </w:r>
            <w:r>
              <w:rPr>
                <w:rFonts w:ascii="High Tower Text" w:hAnsi="High Tower Text"/>
              </w:rPr>
              <w:t xml:space="preserve">settled start to the school day and are ready for learning </w:t>
            </w:r>
          </w:p>
          <w:p w14:paraId="5893DE78" w14:textId="77777777" w:rsidR="00DA68B2" w:rsidRPr="00B53D31" w:rsidRDefault="00DA68B2" w:rsidP="00DA68B2">
            <w:pPr>
              <w:pStyle w:val="TableRowCentered"/>
              <w:jc w:val="left"/>
              <w:rPr>
                <w:rFonts w:ascii="High Tower Text" w:hAnsi="High Tower Text"/>
                <w:szCs w:val="24"/>
              </w:rPr>
            </w:pPr>
            <w:r w:rsidRPr="00B53D31">
              <w:rPr>
                <w:rFonts w:ascii="High Tower Text" w:hAnsi="High Tower Text"/>
              </w:rPr>
              <w:t>No pupil starts the day hungry.</w:t>
            </w:r>
          </w:p>
        </w:tc>
        <w:tc>
          <w:tcPr>
            <w:tcW w:w="1390" w:type="dxa"/>
            <w:tcBorders>
              <w:top w:val="single" w:sz="4" w:space="0" w:color="000000"/>
              <w:left w:val="single" w:sz="4" w:space="0" w:color="000000"/>
              <w:bottom w:val="single" w:sz="4" w:space="0" w:color="000000"/>
              <w:right w:val="single" w:sz="4" w:space="0" w:color="000000"/>
            </w:tcBorders>
          </w:tcPr>
          <w:p w14:paraId="3BCA7F8E" w14:textId="77777777" w:rsidR="00DA68B2" w:rsidRPr="006A55AB" w:rsidRDefault="00DA68B2" w:rsidP="00DA68B2">
            <w:pPr>
              <w:pStyle w:val="TableRowCentered"/>
              <w:jc w:val="left"/>
              <w:rPr>
                <w:rFonts w:ascii="High Tower Text" w:hAnsi="High Tower Text"/>
                <w:szCs w:val="24"/>
              </w:rPr>
            </w:pPr>
            <w:r>
              <w:rPr>
                <w:rFonts w:ascii="High Tower Text" w:hAnsi="High Tower Text"/>
                <w:szCs w:val="24"/>
              </w:rPr>
              <w:t>1, 2 &amp; 4</w:t>
            </w:r>
          </w:p>
        </w:tc>
      </w:tr>
    </w:tbl>
    <w:p w14:paraId="38E22A03" w14:textId="77777777" w:rsidR="00943964" w:rsidRDefault="007E3534">
      <w:pPr>
        <w:spacing w:after="50"/>
      </w:pPr>
      <w:r>
        <w:rPr>
          <w:rFonts w:ascii="High Tower Text" w:eastAsia="High Tower Text" w:hAnsi="High Tower Text" w:cs="High Tower Text"/>
          <w:color w:val="104F75"/>
          <w:sz w:val="28"/>
        </w:rPr>
        <w:t xml:space="preserve"> </w:t>
      </w:r>
    </w:p>
    <w:p w14:paraId="577297EB" w14:textId="721E191D" w:rsidR="00943964" w:rsidRDefault="00DA68B2">
      <w:pPr>
        <w:spacing w:after="0"/>
        <w:ind w:left="-5" w:hanging="10"/>
      </w:pPr>
      <w:r>
        <w:rPr>
          <w:rFonts w:ascii="High Tower Text" w:eastAsia="High Tower Text" w:hAnsi="High Tower Text" w:cs="High Tower Text"/>
          <w:color w:val="104F75"/>
          <w:sz w:val="28"/>
        </w:rPr>
        <w:t>Total budgeted cost: £</w:t>
      </w:r>
      <w:r w:rsidR="0041116F">
        <w:rPr>
          <w:rFonts w:ascii="High Tower Text" w:eastAsia="High Tower Text" w:hAnsi="High Tower Text" w:cs="High Tower Text"/>
          <w:color w:val="104F75"/>
          <w:sz w:val="28"/>
        </w:rPr>
        <w:t>68,709.78</w:t>
      </w:r>
      <w:r w:rsidR="007E3534">
        <w:br w:type="page"/>
      </w:r>
    </w:p>
    <w:p w14:paraId="623B029D" w14:textId="77777777" w:rsidR="00943964" w:rsidRDefault="007E3534">
      <w:pPr>
        <w:spacing w:after="409"/>
        <w:ind w:left="-5" w:hanging="10"/>
      </w:pPr>
      <w:r>
        <w:rPr>
          <w:rFonts w:ascii="High Tower Text" w:eastAsia="High Tower Text" w:hAnsi="High Tower Text" w:cs="High Tower Text"/>
          <w:color w:val="104F75"/>
          <w:sz w:val="36"/>
        </w:rPr>
        <w:lastRenderedPageBreak/>
        <w:t xml:space="preserve">Part B: Review of outcomes in the previous academic year </w:t>
      </w:r>
    </w:p>
    <w:p w14:paraId="0CE01EA0" w14:textId="77777777" w:rsidR="00943964" w:rsidRDefault="007E3534">
      <w:pPr>
        <w:spacing w:after="138"/>
        <w:ind w:left="-5" w:hanging="10"/>
      </w:pPr>
      <w:r>
        <w:rPr>
          <w:rFonts w:ascii="High Tower Text" w:eastAsia="High Tower Text" w:hAnsi="High Tower Text" w:cs="High Tower Text"/>
          <w:color w:val="104F75"/>
          <w:sz w:val="32"/>
        </w:rPr>
        <w:t xml:space="preserve">Pupil premium strategy outcomes </w:t>
      </w:r>
    </w:p>
    <w:p w14:paraId="5C81B548" w14:textId="77777777" w:rsidR="000A3EF5" w:rsidRPr="000A3EF5" w:rsidRDefault="000A3EF5" w:rsidP="00817B03">
      <w:pPr>
        <w:spacing w:after="3"/>
      </w:pPr>
    </w:p>
    <w:p w14:paraId="3B3FF210" w14:textId="77777777" w:rsidR="00817B03" w:rsidRDefault="000A3EF5" w:rsidP="00817B03">
      <w:pPr>
        <w:rPr>
          <w:rFonts w:ascii="High Tower Text" w:hAnsi="High Tower Text"/>
          <w:b/>
          <w:sz w:val="36"/>
          <w:szCs w:val="36"/>
        </w:rPr>
      </w:pPr>
      <w:r w:rsidRPr="00817B03">
        <w:rPr>
          <w:rFonts w:ascii="High Tower Text" w:hAnsi="High Tower Text"/>
          <w:b/>
          <w:sz w:val="36"/>
          <w:szCs w:val="36"/>
        </w:rPr>
        <w:t>Key areas of impact</w:t>
      </w:r>
      <w:r w:rsidR="00817B03" w:rsidRPr="00817B03">
        <w:rPr>
          <w:rFonts w:ascii="High Tower Text" w:hAnsi="High Tower Text"/>
          <w:b/>
          <w:sz w:val="36"/>
          <w:szCs w:val="36"/>
        </w:rPr>
        <w:t xml:space="preserve"> 24/25</w:t>
      </w:r>
    </w:p>
    <w:p w14:paraId="7CF13170" w14:textId="77777777" w:rsidR="00817B03" w:rsidRDefault="00817B03" w:rsidP="00817B03">
      <w:pPr>
        <w:rPr>
          <w:rFonts w:ascii="High Tower Text" w:hAnsi="High Tower Text"/>
          <w:b/>
          <w:sz w:val="36"/>
          <w:szCs w:val="36"/>
        </w:rPr>
      </w:pPr>
    </w:p>
    <w:p w14:paraId="5F7D97B8" w14:textId="1F36308C" w:rsidR="00817B03" w:rsidRPr="000F0CBB" w:rsidRDefault="00817B03" w:rsidP="00817B03">
      <w:pPr>
        <w:rPr>
          <w:rFonts w:ascii="High Tower Text" w:hAnsi="High Tower Text"/>
          <w:sz w:val="24"/>
          <w:szCs w:val="24"/>
        </w:rPr>
      </w:pPr>
      <w:r w:rsidRPr="00817B03">
        <w:rPr>
          <w:rFonts w:ascii="High Tower Text" w:hAnsi="High Tower Text"/>
          <w:sz w:val="24"/>
          <w:szCs w:val="24"/>
        </w:rPr>
        <w:t xml:space="preserve"> </w:t>
      </w:r>
      <w:r w:rsidRPr="000F0CBB">
        <w:rPr>
          <w:rFonts w:ascii="High Tower Text" w:hAnsi="High Tower Text"/>
          <w:sz w:val="24"/>
          <w:szCs w:val="24"/>
        </w:rPr>
        <w:t>We have analysed the performance of our school’s disadvantaged pupils during the previous academic year, drawing on national assessment data and our own internal summative and formative assessments.</w:t>
      </w:r>
    </w:p>
    <w:p w14:paraId="65847005" w14:textId="787EC6DA" w:rsidR="000A3EF5" w:rsidRPr="00817B03" w:rsidRDefault="00817B03" w:rsidP="000A3EF5">
      <w:pPr>
        <w:rPr>
          <w:rFonts w:ascii="High Tower Text" w:hAnsi="High Tower Text"/>
          <w:sz w:val="24"/>
          <w:szCs w:val="24"/>
        </w:rPr>
      </w:pPr>
      <w:r w:rsidRPr="000F0CBB">
        <w:rPr>
          <w:rFonts w:ascii="High Tower Text" w:hAnsi="High Tower Text"/>
          <w:sz w:val="24"/>
          <w:szCs w:val="24"/>
        </w:rPr>
        <w:t>The data demonstrated that:</w:t>
      </w:r>
    </w:p>
    <w:p w14:paraId="03FC0FB8" w14:textId="3E267022" w:rsidR="00FE32D5" w:rsidRPr="00FE32D5" w:rsidRDefault="00FE32D5" w:rsidP="000A3EF5">
      <w:pPr>
        <w:pStyle w:val="ListParagraph"/>
        <w:numPr>
          <w:ilvl w:val="0"/>
          <w:numId w:val="5"/>
        </w:numPr>
        <w:rPr>
          <w:rFonts w:ascii="High Tower Text" w:hAnsi="High Tower Text"/>
        </w:rPr>
      </w:pPr>
      <w:r>
        <w:rPr>
          <w:rFonts w:ascii="High Tower Text" w:hAnsi="High Tower Text"/>
        </w:rPr>
        <w:t xml:space="preserve">In Reception, </w:t>
      </w:r>
      <w:r w:rsidRPr="00FE32D5">
        <w:rPr>
          <w:rFonts w:ascii="High Tower Text" w:hAnsi="High Tower Text"/>
        </w:rPr>
        <w:t>100% of disadvantaged children</w:t>
      </w:r>
      <w:r w:rsidR="000E422D">
        <w:rPr>
          <w:rFonts w:ascii="High Tower Text" w:hAnsi="High Tower Text"/>
        </w:rPr>
        <w:t xml:space="preserve"> (2/2)</w:t>
      </w:r>
      <w:r w:rsidRPr="00FE32D5">
        <w:rPr>
          <w:rFonts w:ascii="High Tower Text" w:hAnsi="High Tower Text"/>
        </w:rPr>
        <w:t xml:space="preserve"> achieved GLD</w:t>
      </w:r>
      <w:r>
        <w:rPr>
          <w:rFonts w:ascii="High Tower Text" w:hAnsi="High Tower Text"/>
        </w:rPr>
        <w:t>.</w:t>
      </w:r>
      <w:r w:rsidRPr="00FE32D5">
        <w:rPr>
          <w:rFonts w:ascii="High Tower Text" w:hAnsi="High Tower Text"/>
        </w:rPr>
        <w:t xml:space="preserve"> </w:t>
      </w:r>
    </w:p>
    <w:p w14:paraId="77F3B1D3" w14:textId="13469D36" w:rsidR="00FE32D5" w:rsidRPr="00FE32D5" w:rsidRDefault="00FE32D5" w:rsidP="00FE32D5">
      <w:pPr>
        <w:pStyle w:val="ListParagraph"/>
        <w:numPr>
          <w:ilvl w:val="0"/>
          <w:numId w:val="5"/>
        </w:numPr>
        <w:rPr>
          <w:rFonts w:ascii="High Tower Text" w:hAnsi="High Tower Text"/>
          <w:b/>
        </w:rPr>
      </w:pPr>
      <w:r>
        <w:rPr>
          <w:rFonts w:ascii="High Tower Text" w:hAnsi="High Tower Text"/>
        </w:rPr>
        <w:t>8</w:t>
      </w:r>
      <w:r w:rsidR="000E422D">
        <w:rPr>
          <w:rFonts w:ascii="High Tower Text" w:hAnsi="High Tower Text"/>
        </w:rPr>
        <w:t>0</w:t>
      </w:r>
      <w:r>
        <w:rPr>
          <w:rFonts w:ascii="High Tower Text" w:hAnsi="High Tower Text"/>
        </w:rPr>
        <w:t>% of disadvantaged children</w:t>
      </w:r>
      <w:r w:rsidR="000E422D">
        <w:rPr>
          <w:rFonts w:ascii="High Tower Text" w:hAnsi="High Tower Text"/>
        </w:rPr>
        <w:t xml:space="preserve"> (8/10)</w:t>
      </w:r>
      <w:r>
        <w:rPr>
          <w:rFonts w:ascii="High Tower Text" w:hAnsi="High Tower Text"/>
        </w:rPr>
        <w:t xml:space="preserve"> passed the phonics screening check in June 2</w:t>
      </w:r>
      <w:r w:rsidR="003154B1">
        <w:rPr>
          <w:rFonts w:ascii="High Tower Text" w:hAnsi="High Tower Text"/>
        </w:rPr>
        <w:t>5</w:t>
      </w:r>
      <w:r>
        <w:rPr>
          <w:rFonts w:ascii="High Tower Text" w:hAnsi="High Tower Text"/>
        </w:rPr>
        <w:t>.</w:t>
      </w:r>
    </w:p>
    <w:p w14:paraId="3EAF3B57" w14:textId="544181DD" w:rsidR="00FE32D5" w:rsidRPr="00FE32D5" w:rsidRDefault="00FE32D5" w:rsidP="000A3EF5">
      <w:pPr>
        <w:pStyle w:val="ListParagraph"/>
        <w:numPr>
          <w:ilvl w:val="0"/>
          <w:numId w:val="5"/>
        </w:numPr>
        <w:rPr>
          <w:rFonts w:ascii="High Tower Text" w:hAnsi="High Tower Text"/>
          <w:b/>
        </w:rPr>
      </w:pPr>
      <w:r>
        <w:rPr>
          <w:rFonts w:ascii="High Tower Text" w:hAnsi="High Tower Text"/>
        </w:rPr>
        <w:t xml:space="preserve">In Year Four, </w:t>
      </w:r>
      <w:r w:rsidR="000E422D">
        <w:rPr>
          <w:rFonts w:ascii="High Tower Text" w:hAnsi="High Tower Text"/>
        </w:rPr>
        <w:t>73</w:t>
      </w:r>
      <w:r>
        <w:rPr>
          <w:rFonts w:ascii="High Tower Text" w:hAnsi="High Tower Text"/>
        </w:rPr>
        <w:t>% of Disadvantaged children (</w:t>
      </w:r>
      <w:r w:rsidR="000E422D">
        <w:rPr>
          <w:rFonts w:ascii="High Tower Text" w:hAnsi="High Tower Text"/>
        </w:rPr>
        <w:t>8</w:t>
      </w:r>
      <w:r>
        <w:rPr>
          <w:rFonts w:ascii="High Tower Text" w:hAnsi="High Tower Text"/>
        </w:rPr>
        <w:t>/</w:t>
      </w:r>
      <w:r w:rsidR="000E422D">
        <w:rPr>
          <w:rFonts w:ascii="High Tower Text" w:hAnsi="High Tower Text"/>
        </w:rPr>
        <w:t>11</w:t>
      </w:r>
      <w:r>
        <w:rPr>
          <w:rFonts w:ascii="High Tower Text" w:hAnsi="High Tower Text"/>
        </w:rPr>
        <w:t>) achieved 25/25 on the MTC check.</w:t>
      </w:r>
    </w:p>
    <w:p w14:paraId="32A9D0EE" w14:textId="35034235" w:rsidR="00BE6300" w:rsidRPr="00817B03" w:rsidRDefault="000E422D" w:rsidP="00BE6300">
      <w:pPr>
        <w:pStyle w:val="ListParagraph"/>
        <w:numPr>
          <w:ilvl w:val="0"/>
          <w:numId w:val="5"/>
        </w:numPr>
        <w:rPr>
          <w:rFonts w:ascii="High Tower Text" w:hAnsi="High Tower Text"/>
          <w:b/>
        </w:rPr>
      </w:pPr>
      <w:r>
        <w:rPr>
          <w:rFonts w:ascii="High Tower Text" w:hAnsi="High Tower Text"/>
        </w:rPr>
        <w:t>83</w:t>
      </w:r>
      <w:r w:rsidR="00FE32D5">
        <w:rPr>
          <w:rFonts w:ascii="High Tower Text" w:hAnsi="High Tower Text"/>
        </w:rPr>
        <w:t>% of disadvantaged children achieved the expected standard</w:t>
      </w:r>
      <w:r>
        <w:rPr>
          <w:rFonts w:ascii="High Tower Text" w:hAnsi="High Tower Text"/>
        </w:rPr>
        <w:t xml:space="preserve"> (10/12)</w:t>
      </w:r>
      <w:r w:rsidR="00FE32D5">
        <w:rPr>
          <w:rFonts w:ascii="High Tower Text" w:hAnsi="High Tower Text"/>
        </w:rPr>
        <w:t xml:space="preserve"> </w:t>
      </w:r>
      <w:r w:rsidR="00FE32D5" w:rsidRPr="00A31CB5">
        <w:rPr>
          <w:rFonts w:ascii="High Tower Text" w:hAnsi="High Tower Text"/>
        </w:rPr>
        <w:t xml:space="preserve">and </w:t>
      </w:r>
      <w:r w:rsidR="00A66407" w:rsidRPr="00A31CB5">
        <w:rPr>
          <w:rFonts w:ascii="High Tower Text" w:hAnsi="High Tower Text"/>
        </w:rPr>
        <w:t>25</w:t>
      </w:r>
      <w:r w:rsidR="00FE32D5" w:rsidRPr="00A31CB5">
        <w:rPr>
          <w:rFonts w:ascii="High Tower Text" w:hAnsi="High Tower Text"/>
        </w:rPr>
        <w:t>% (</w:t>
      </w:r>
      <w:r w:rsidR="00A66407" w:rsidRPr="00A31CB5">
        <w:rPr>
          <w:rFonts w:ascii="High Tower Text" w:hAnsi="High Tower Text"/>
        </w:rPr>
        <w:t>3</w:t>
      </w:r>
      <w:r w:rsidR="00FE32D5" w:rsidRPr="00A31CB5">
        <w:rPr>
          <w:rFonts w:ascii="High Tower Text" w:hAnsi="High Tower Text"/>
        </w:rPr>
        <w:t>/</w:t>
      </w:r>
      <w:r w:rsidR="00A66407" w:rsidRPr="00A31CB5">
        <w:rPr>
          <w:rFonts w:ascii="High Tower Text" w:hAnsi="High Tower Text"/>
        </w:rPr>
        <w:t>12</w:t>
      </w:r>
      <w:r w:rsidR="00FE32D5" w:rsidRPr="00A31CB5">
        <w:rPr>
          <w:rFonts w:ascii="High Tower Text" w:hAnsi="High Tower Text"/>
        </w:rPr>
        <w:t>)</w:t>
      </w:r>
      <w:r w:rsidR="00FE32D5">
        <w:rPr>
          <w:rFonts w:ascii="High Tower Text" w:hAnsi="High Tower Text"/>
        </w:rPr>
        <w:t xml:space="preserve"> achieved greater depth in Reading, Writing and Maths combined </w:t>
      </w:r>
      <w:r w:rsidR="00C77C2F">
        <w:rPr>
          <w:rFonts w:ascii="High Tower Text" w:hAnsi="High Tower Text"/>
        </w:rPr>
        <w:t>in the</w:t>
      </w:r>
      <w:r w:rsidR="00FE32D5">
        <w:rPr>
          <w:rFonts w:ascii="High Tower Text" w:hAnsi="High Tower Text"/>
        </w:rPr>
        <w:t xml:space="preserve"> KS2 SATs. </w:t>
      </w:r>
    </w:p>
    <w:p w14:paraId="17FDC21B" w14:textId="77777777" w:rsidR="00817B03" w:rsidRPr="000F0CBB" w:rsidRDefault="00817B03" w:rsidP="00817B03">
      <w:pPr>
        <w:rPr>
          <w:rFonts w:ascii="High Tower Text" w:hAnsi="High Tower Text"/>
          <w:sz w:val="24"/>
          <w:szCs w:val="24"/>
        </w:rPr>
      </w:pPr>
      <w:r w:rsidRPr="000F0CBB">
        <w:rPr>
          <w:rFonts w:ascii="High Tower Text" w:hAnsi="High Tower Text"/>
          <w:sz w:val="24"/>
          <w:szCs w:val="24"/>
        </w:rPr>
        <w:t xml:space="preserve">To help us gauge the performance of our disadvantaged pupils we compared their results to those for disadvantaged and non-disadvantaged pupils at national and local level and to results achieved by our non-disadvantaged pupils. </w:t>
      </w:r>
    </w:p>
    <w:p w14:paraId="589CBB96" w14:textId="0050BA56" w:rsidR="00817B03" w:rsidRDefault="00817B03" w:rsidP="00817B03">
      <w:pPr>
        <w:rPr>
          <w:rFonts w:ascii="High Tower Text" w:hAnsi="High Tower Text"/>
        </w:rPr>
      </w:pPr>
      <w:r w:rsidRPr="005E36AA">
        <w:rPr>
          <w:rFonts w:ascii="High Tower Text" w:hAnsi="High Tower Text"/>
          <w:sz w:val="24"/>
          <w:szCs w:val="24"/>
        </w:rPr>
        <w:t xml:space="preserve">The data demonstrates that </w:t>
      </w:r>
      <w:r w:rsidRPr="005E36AA">
        <w:rPr>
          <w:rFonts w:ascii="High Tower Text" w:hAnsi="High Tower Text"/>
        </w:rPr>
        <w:t xml:space="preserve">disadvantaged children at </w:t>
      </w:r>
      <w:proofErr w:type="spellStart"/>
      <w:r w:rsidRPr="005E36AA">
        <w:rPr>
          <w:rFonts w:ascii="High Tower Text" w:hAnsi="High Tower Text"/>
        </w:rPr>
        <w:t>Pineham</w:t>
      </w:r>
      <w:proofErr w:type="spellEnd"/>
      <w:r w:rsidRPr="005E36AA">
        <w:rPr>
          <w:rFonts w:ascii="High Tower Text" w:hAnsi="High Tower Text"/>
        </w:rPr>
        <w:t xml:space="preserve"> Barns:</w:t>
      </w:r>
    </w:p>
    <w:p w14:paraId="029FA331" w14:textId="77777777" w:rsidR="008445D9" w:rsidRDefault="008445D9" w:rsidP="008445D9">
      <w:pPr>
        <w:rPr>
          <w:rFonts w:ascii="High Tower Text" w:hAnsi="High Tower Text"/>
          <w:highlight w:val="yellow"/>
        </w:rPr>
      </w:pPr>
    </w:p>
    <w:p w14:paraId="22520A3B" w14:textId="0FC18C31" w:rsidR="008445D9" w:rsidRPr="001B7141" w:rsidRDefault="008445D9" w:rsidP="001B7141">
      <w:pPr>
        <w:pStyle w:val="ListParagraph"/>
        <w:numPr>
          <w:ilvl w:val="0"/>
          <w:numId w:val="8"/>
        </w:numPr>
        <w:rPr>
          <w:rFonts w:ascii="High Tower Text" w:hAnsi="High Tower Text"/>
        </w:rPr>
      </w:pPr>
      <w:r w:rsidRPr="001B7141">
        <w:rPr>
          <w:rFonts w:ascii="High Tower Text" w:hAnsi="High Tower Text"/>
          <w:b/>
          <w:bCs/>
        </w:rPr>
        <w:t>Reception GLD Assessments</w:t>
      </w:r>
      <w:r w:rsidRPr="001B7141">
        <w:rPr>
          <w:rFonts w:ascii="High Tower Text" w:hAnsi="High Tower Text"/>
        </w:rPr>
        <w:t xml:space="preserve">: Disadvantaged children at </w:t>
      </w:r>
      <w:proofErr w:type="spellStart"/>
      <w:r w:rsidRPr="001B7141">
        <w:rPr>
          <w:rFonts w:ascii="High Tower Text" w:hAnsi="High Tower Text"/>
        </w:rPr>
        <w:t>Pineham</w:t>
      </w:r>
      <w:proofErr w:type="spellEnd"/>
      <w:r w:rsidRPr="001B7141">
        <w:rPr>
          <w:rFonts w:ascii="High Tower Text" w:hAnsi="High Tower Text"/>
        </w:rPr>
        <w:t xml:space="preserve"> significantly outperform their peers nationally, with 100% achieving a Good Level of Development (GLD) compared to the national average of 52% for disadvantaged and</w:t>
      </w:r>
      <w:r w:rsidR="00642E40" w:rsidRPr="001B7141">
        <w:rPr>
          <w:rFonts w:ascii="High Tower Text" w:hAnsi="High Tower Text"/>
        </w:rPr>
        <w:t xml:space="preserve"> 62%</w:t>
      </w:r>
      <w:r w:rsidR="00711A70" w:rsidRPr="001B7141">
        <w:rPr>
          <w:rFonts w:ascii="High Tower Text" w:hAnsi="High Tower Text"/>
        </w:rPr>
        <w:t xml:space="preserve"> for</w:t>
      </w:r>
      <w:r w:rsidRPr="001B7141">
        <w:rPr>
          <w:rFonts w:ascii="High Tower Text" w:hAnsi="High Tower Text"/>
        </w:rPr>
        <w:t xml:space="preserve"> non-disadvantaged children. Notably, they also outperform </w:t>
      </w:r>
      <w:proofErr w:type="spellStart"/>
      <w:r w:rsidRPr="001B7141">
        <w:rPr>
          <w:rFonts w:ascii="High Tower Text" w:hAnsi="High Tower Text"/>
        </w:rPr>
        <w:t>Pineham’s</w:t>
      </w:r>
      <w:proofErr w:type="spellEnd"/>
      <w:r w:rsidRPr="001B7141">
        <w:rPr>
          <w:rFonts w:ascii="High Tower Text" w:hAnsi="High Tower Text"/>
        </w:rPr>
        <w:t xml:space="preserve"> own non-disadvantaged cohort (85%).</w:t>
      </w:r>
    </w:p>
    <w:p w14:paraId="405F414A" w14:textId="0BF6F8F1" w:rsidR="008445D9" w:rsidRPr="001B7141" w:rsidRDefault="008445D9" w:rsidP="001B7141">
      <w:pPr>
        <w:pStyle w:val="ListParagraph"/>
        <w:numPr>
          <w:ilvl w:val="0"/>
          <w:numId w:val="8"/>
        </w:numPr>
        <w:rPr>
          <w:rFonts w:ascii="High Tower Text" w:hAnsi="High Tower Text"/>
        </w:rPr>
      </w:pPr>
      <w:r w:rsidRPr="001B7141">
        <w:rPr>
          <w:rFonts w:ascii="High Tower Text" w:hAnsi="High Tower Text"/>
          <w:b/>
          <w:bCs/>
        </w:rPr>
        <w:t>Year 1 Phonics Screening</w:t>
      </w:r>
      <w:r w:rsidRPr="001B7141">
        <w:rPr>
          <w:rFonts w:ascii="High Tower Text" w:hAnsi="High Tower Text"/>
        </w:rPr>
        <w:t xml:space="preserve">: Disadvantaged children at </w:t>
      </w:r>
      <w:proofErr w:type="spellStart"/>
      <w:r w:rsidRPr="001B7141">
        <w:rPr>
          <w:rFonts w:ascii="High Tower Text" w:hAnsi="High Tower Text"/>
        </w:rPr>
        <w:t>Pineham</w:t>
      </w:r>
      <w:proofErr w:type="spellEnd"/>
      <w:r w:rsidRPr="001B7141">
        <w:rPr>
          <w:rFonts w:ascii="High Tower Text" w:hAnsi="High Tower Text"/>
        </w:rPr>
        <w:t xml:space="preserve"> achieve a 80% pass rate, exceeding the national average for disadvantaged children (68%) and aligning closely with the national average for non-disadvantaged children (81%).</w:t>
      </w:r>
    </w:p>
    <w:p w14:paraId="1BFA7CE4" w14:textId="77777777" w:rsidR="001B7141" w:rsidRDefault="008445D9" w:rsidP="008445D9">
      <w:pPr>
        <w:pStyle w:val="ListParagraph"/>
        <w:numPr>
          <w:ilvl w:val="0"/>
          <w:numId w:val="8"/>
        </w:numPr>
        <w:rPr>
          <w:rFonts w:ascii="High Tower Text" w:hAnsi="High Tower Text"/>
        </w:rPr>
      </w:pPr>
      <w:r w:rsidRPr="001B7141">
        <w:rPr>
          <w:rFonts w:ascii="High Tower Text" w:hAnsi="High Tower Text"/>
          <w:b/>
          <w:bCs/>
        </w:rPr>
        <w:t>Year 4 Multiplication Tables Check (MTC)</w:t>
      </w:r>
      <w:r w:rsidRPr="001B7141">
        <w:rPr>
          <w:rFonts w:ascii="High Tower Text" w:hAnsi="High Tower Text"/>
        </w:rPr>
        <w:t xml:space="preserve">: </w:t>
      </w:r>
      <w:proofErr w:type="spellStart"/>
      <w:r w:rsidRPr="001B7141">
        <w:rPr>
          <w:rFonts w:ascii="High Tower Text" w:hAnsi="High Tower Text"/>
        </w:rPr>
        <w:t>Pineham’s</w:t>
      </w:r>
      <w:proofErr w:type="spellEnd"/>
      <w:r w:rsidRPr="001B7141">
        <w:rPr>
          <w:rFonts w:ascii="High Tower Text" w:hAnsi="High Tower Text"/>
        </w:rPr>
        <w:t xml:space="preserve"> disadvantaged children (73%) perform in line with the school’s non-disadvantaged cohort (77%) and significantly outperform national averages for both disadvantaged (25%) and non-disadvantaged children (34%).</w:t>
      </w:r>
    </w:p>
    <w:p w14:paraId="5E5E5713" w14:textId="3C156618" w:rsidR="008445D9" w:rsidRPr="001B7141" w:rsidRDefault="008445D9" w:rsidP="008445D9">
      <w:pPr>
        <w:pStyle w:val="ListParagraph"/>
        <w:numPr>
          <w:ilvl w:val="0"/>
          <w:numId w:val="8"/>
        </w:numPr>
        <w:rPr>
          <w:rFonts w:ascii="High Tower Text" w:hAnsi="High Tower Text"/>
        </w:rPr>
      </w:pPr>
      <w:r w:rsidRPr="001B7141">
        <w:rPr>
          <w:rFonts w:ascii="High Tower Text" w:hAnsi="High Tower Text"/>
          <w:b/>
          <w:bCs/>
        </w:rPr>
        <w:t>Key Stage 2 Assessments</w:t>
      </w:r>
      <w:r w:rsidRPr="001B7141">
        <w:rPr>
          <w:rFonts w:ascii="High Tower Text" w:hAnsi="High Tower Text"/>
        </w:rPr>
        <w:t xml:space="preserve">: Disadvantaged pupils at </w:t>
      </w:r>
      <w:proofErr w:type="spellStart"/>
      <w:r w:rsidRPr="001B7141">
        <w:rPr>
          <w:rFonts w:ascii="High Tower Text" w:hAnsi="High Tower Text"/>
        </w:rPr>
        <w:t>Pineham</w:t>
      </w:r>
      <w:proofErr w:type="spellEnd"/>
      <w:r w:rsidRPr="001B7141">
        <w:rPr>
          <w:rFonts w:ascii="High Tower Text" w:hAnsi="High Tower Text"/>
        </w:rPr>
        <w:t xml:space="preserve"> achieve an 83% pass rate</w:t>
      </w:r>
      <w:r w:rsidR="00E2276A" w:rsidRPr="001B7141">
        <w:rPr>
          <w:rFonts w:ascii="High Tower Text" w:hAnsi="High Tower Text"/>
        </w:rPr>
        <w:t xml:space="preserve"> combined</w:t>
      </w:r>
      <w:r w:rsidRPr="001B7141">
        <w:rPr>
          <w:rFonts w:ascii="High Tower Text" w:hAnsi="High Tower Text"/>
        </w:rPr>
        <w:t xml:space="preserve">, far exceeding the national average for disadvantaged children (46%) and </w:t>
      </w:r>
      <w:r w:rsidRPr="001B7141">
        <w:rPr>
          <w:rFonts w:ascii="High Tower Text" w:hAnsi="High Tower Text"/>
        </w:rPr>
        <w:lastRenderedPageBreak/>
        <w:t xml:space="preserve">performing in line with </w:t>
      </w:r>
      <w:proofErr w:type="spellStart"/>
      <w:r w:rsidRPr="001B7141">
        <w:rPr>
          <w:rFonts w:ascii="High Tower Text" w:hAnsi="High Tower Text"/>
        </w:rPr>
        <w:t>Pineham’s</w:t>
      </w:r>
      <w:proofErr w:type="spellEnd"/>
      <w:r w:rsidRPr="001B7141">
        <w:rPr>
          <w:rFonts w:ascii="High Tower Text" w:hAnsi="High Tower Text"/>
        </w:rPr>
        <w:t xml:space="preserve"> non-disadvantaged cohort (87%), which itself is well above the national average for non-disadvantaged children (62%).</w:t>
      </w:r>
    </w:p>
    <w:p w14:paraId="72335154" w14:textId="77777777" w:rsidR="008445D9" w:rsidRPr="008445D9" w:rsidRDefault="008445D9" w:rsidP="008445D9">
      <w:pPr>
        <w:rPr>
          <w:rFonts w:ascii="High Tower Text" w:hAnsi="High Tower Text"/>
          <w:highlight w:val="yellow"/>
        </w:rPr>
      </w:pPr>
    </w:p>
    <w:p w14:paraId="66BB6B1F" w14:textId="77777777" w:rsidR="00817B03" w:rsidRPr="00CF3C59" w:rsidRDefault="00817B03" w:rsidP="00817B03">
      <w:pPr>
        <w:ind w:left="360"/>
        <w:rPr>
          <w:rFonts w:ascii="High Tower Text" w:hAnsi="High Tower Text"/>
          <w:highlight w:val="yellow"/>
        </w:rPr>
      </w:pPr>
    </w:p>
    <w:p w14:paraId="3F097015" w14:textId="77777777" w:rsidR="00817B03" w:rsidRPr="00DC47BD" w:rsidRDefault="00817B03" w:rsidP="00817B03">
      <w:pPr>
        <w:rPr>
          <w:rFonts w:ascii="High Tower Text" w:hAnsi="High Tower Text"/>
          <w:sz w:val="24"/>
          <w:szCs w:val="24"/>
        </w:rPr>
      </w:pPr>
      <w:r w:rsidRPr="00DC47BD">
        <w:rPr>
          <w:rFonts w:ascii="High Tower Text" w:hAnsi="High Tower Text"/>
          <w:sz w:val="24"/>
          <w:szCs w:val="24"/>
        </w:rPr>
        <w:t xml:space="preserve">We have also drawn on school data and observations to assess wider issues impacting disadvantaged pupils' performance, including attendance, behaviour and wellbeing. </w:t>
      </w:r>
    </w:p>
    <w:p w14:paraId="681DBE14" w14:textId="77777777" w:rsidR="00817B03" w:rsidRPr="00DC47BD" w:rsidRDefault="00817B03" w:rsidP="00817B03">
      <w:pPr>
        <w:rPr>
          <w:rFonts w:ascii="High Tower Text" w:hAnsi="High Tower Text"/>
          <w:sz w:val="24"/>
          <w:szCs w:val="24"/>
        </w:rPr>
      </w:pPr>
      <w:r w:rsidRPr="00DC47BD">
        <w:rPr>
          <w:rFonts w:ascii="High Tower Text" w:hAnsi="High Tower Text"/>
          <w:sz w:val="24"/>
          <w:szCs w:val="24"/>
        </w:rPr>
        <w:t xml:space="preserve">The data demonstrated that: </w:t>
      </w:r>
    </w:p>
    <w:p w14:paraId="5811E70C" w14:textId="75D01D8C" w:rsidR="00817B03" w:rsidRPr="00CB5EFD" w:rsidRDefault="00817B03" w:rsidP="00817B03">
      <w:pPr>
        <w:pStyle w:val="ListParagraph"/>
        <w:numPr>
          <w:ilvl w:val="0"/>
          <w:numId w:val="5"/>
        </w:numPr>
        <w:rPr>
          <w:rFonts w:ascii="High Tower Text" w:hAnsi="High Tower Text"/>
          <w:b/>
        </w:rPr>
      </w:pPr>
      <w:r>
        <w:rPr>
          <w:rFonts w:ascii="High Tower Text" w:hAnsi="High Tower Text"/>
        </w:rPr>
        <w:t>Attendance for disadvantaged pupils remains consistent (94</w:t>
      </w:r>
      <w:r w:rsidR="00FA7E4F">
        <w:rPr>
          <w:rFonts w:ascii="High Tower Text" w:hAnsi="High Tower Text"/>
        </w:rPr>
        <w:t>.6</w:t>
      </w:r>
      <w:r>
        <w:rPr>
          <w:rFonts w:ascii="High Tower Text" w:hAnsi="High Tower Text"/>
        </w:rPr>
        <w:t xml:space="preserve">%) across the academic year and is slightly above national </w:t>
      </w:r>
      <w:r w:rsidR="00E272FE">
        <w:rPr>
          <w:rFonts w:ascii="High Tower Text" w:hAnsi="High Tower Text"/>
        </w:rPr>
        <w:t xml:space="preserve">attendance of </w:t>
      </w:r>
      <w:r>
        <w:rPr>
          <w:rFonts w:ascii="High Tower Text" w:hAnsi="High Tower Text"/>
        </w:rPr>
        <w:t>9</w:t>
      </w:r>
      <w:r w:rsidR="00FA7E4F">
        <w:rPr>
          <w:rFonts w:ascii="High Tower Text" w:hAnsi="High Tower Text"/>
        </w:rPr>
        <w:t>2</w:t>
      </w:r>
      <w:r>
        <w:rPr>
          <w:rFonts w:ascii="High Tower Text" w:hAnsi="High Tower Text"/>
        </w:rPr>
        <w:t>.</w:t>
      </w:r>
      <w:r w:rsidR="00FA7E4F">
        <w:rPr>
          <w:rFonts w:ascii="High Tower Text" w:hAnsi="High Tower Text"/>
        </w:rPr>
        <w:t>7</w:t>
      </w:r>
      <w:r>
        <w:rPr>
          <w:rFonts w:ascii="High Tower Text" w:hAnsi="High Tower Text"/>
        </w:rPr>
        <w:t>%</w:t>
      </w:r>
      <w:r w:rsidR="00E272FE">
        <w:rPr>
          <w:rFonts w:ascii="High Tower Text" w:hAnsi="High Tower Text"/>
        </w:rPr>
        <w:t xml:space="preserve"> for</w:t>
      </w:r>
      <w:r>
        <w:rPr>
          <w:rFonts w:ascii="High Tower Text" w:hAnsi="High Tower Text"/>
        </w:rPr>
        <w:t xml:space="preserve"> </w:t>
      </w:r>
      <w:r w:rsidR="00B84127">
        <w:rPr>
          <w:rFonts w:ascii="High Tower Text" w:hAnsi="High Tower Text"/>
        </w:rPr>
        <w:t>all</w:t>
      </w:r>
      <w:r>
        <w:rPr>
          <w:rFonts w:ascii="High Tower Text" w:hAnsi="High Tower Text"/>
        </w:rPr>
        <w:t xml:space="preserve"> children</w:t>
      </w:r>
      <w:r w:rsidR="00E272FE">
        <w:rPr>
          <w:rFonts w:ascii="High Tower Text" w:hAnsi="High Tower Text"/>
        </w:rPr>
        <w:t xml:space="preserve"> in education</w:t>
      </w:r>
      <w:r>
        <w:rPr>
          <w:rFonts w:ascii="High Tower Text" w:hAnsi="High Tower Text"/>
        </w:rPr>
        <w:t xml:space="preserve">. It is significantly above disadvantaged children </w:t>
      </w:r>
      <w:r w:rsidRPr="009C137E">
        <w:rPr>
          <w:rFonts w:ascii="High Tower Text" w:hAnsi="High Tower Text"/>
        </w:rPr>
        <w:t>nationally (8</w:t>
      </w:r>
      <w:r w:rsidR="00297DDA">
        <w:rPr>
          <w:rFonts w:ascii="High Tower Text" w:hAnsi="High Tower Text"/>
        </w:rPr>
        <w:t>9</w:t>
      </w:r>
      <w:r w:rsidRPr="009C137E">
        <w:rPr>
          <w:rFonts w:ascii="High Tower Text" w:hAnsi="High Tower Text"/>
        </w:rPr>
        <w:t>%)</w:t>
      </w:r>
      <w:r w:rsidR="00314ADC" w:rsidRPr="009C137E">
        <w:rPr>
          <w:rFonts w:ascii="High Tower Text" w:hAnsi="High Tower Text"/>
        </w:rPr>
        <w:t>,</w:t>
      </w:r>
      <w:r w:rsidR="00314ADC">
        <w:rPr>
          <w:rFonts w:ascii="High Tower Text" w:hAnsi="High Tower Text"/>
        </w:rPr>
        <w:t xml:space="preserve"> however </w:t>
      </w:r>
      <w:r w:rsidR="00CB5EFD">
        <w:rPr>
          <w:rFonts w:ascii="High Tower Text" w:hAnsi="High Tower Text"/>
        </w:rPr>
        <w:t xml:space="preserve">is slightly below </w:t>
      </w:r>
      <w:proofErr w:type="spellStart"/>
      <w:r w:rsidR="00CB5EFD">
        <w:rPr>
          <w:rFonts w:ascii="High Tower Text" w:hAnsi="High Tower Text"/>
        </w:rPr>
        <w:t>Pineham</w:t>
      </w:r>
      <w:proofErr w:type="spellEnd"/>
      <w:r w:rsidR="00CB5EFD">
        <w:rPr>
          <w:rFonts w:ascii="High Tower Text" w:hAnsi="High Tower Text"/>
        </w:rPr>
        <w:t xml:space="preserve"> attendance at 97%.</w:t>
      </w:r>
    </w:p>
    <w:p w14:paraId="2E4029CC" w14:textId="6FBEA98A" w:rsidR="00CB5EFD" w:rsidRPr="001A22BD" w:rsidRDefault="00CB5EFD" w:rsidP="00817B03">
      <w:pPr>
        <w:pStyle w:val="ListParagraph"/>
        <w:numPr>
          <w:ilvl w:val="0"/>
          <w:numId w:val="5"/>
        </w:numPr>
        <w:rPr>
          <w:rFonts w:ascii="High Tower Text" w:hAnsi="High Tower Text"/>
          <w:b/>
        </w:rPr>
      </w:pPr>
      <w:r>
        <w:rPr>
          <w:rFonts w:ascii="High Tower Text" w:hAnsi="High Tower Text"/>
        </w:rPr>
        <w:t xml:space="preserve">Persistent absence </w:t>
      </w:r>
      <w:r w:rsidR="00A3026A">
        <w:rPr>
          <w:rFonts w:ascii="High Tower Text" w:hAnsi="High Tower Text"/>
        </w:rPr>
        <w:t>is below national at 13.2%</w:t>
      </w:r>
      <w:r w:rsidR="00586A38">
        <w:rPr>
          <w:rFonts w:ascii="High Tower Text" w:hAnsi="High Tower Text"/>
        </w:rPr>
        <w:t xml:space="preserve"> compare to 1</w:t>
      </w:r>
      <w:r w:rsidR="00885C8A">
        <w:rPr>
          <w:rFonts w:ascii="High Tower Text" w:hAnsi="High Tower Text"/>
        </w:rPr>
        <w:t>9.2</w:t>
      </w:r>
      <w:r w:rsidR="00586A38">
        <w:rPr>
          <w:rFonts w:ascii="High Tower Text" w:hAnsi="High Tower Text"/>
        </w:rPr>
        <w:t xml:space="preserve">%, but is significantly above non-disadvantaged at </w:t>
      </w:r>
      <w:proofErr w:type="spellStart"/>
      <w:r w:rsidR="00586A38">
        <w:rPr>
          <w:rFonts w:ascii="High Tower Text" w:hAnsi="High Tower Text"/>
        </w:rPr>
        <w:t>Pineham</w:t>
      </w:r>
      <w:proofErr w:type="spellEnd"/>
      <w:r w:rsidR="005826E5">
        <w:rPr>
          <w:rFonts w:ascii="High Tower Text" w:hAnsi="High Tower Text"/>
        </w:rPr>
        <w:t xml:space="preserve"> at 2.9%</w:t>
      </w:r>
    </w:p>
    <w:p w14:paraId="52E0807C" w14:textId="13019611" w:rsidR="00817B03" w:rsidRPr="00623A87" w:rsidRDefault="001315D0" w:rsidP="00817B03">
      <w:pPr>
        <w:pStyle w:val="ListParagraph"/>
        <w:numPr>
          <w:ilvl w:val="0"/>
          <w:numId w:val="5"/>
        </w:numPr>
        <w:rPr>
          <w:rFonts w:ascii="High Tower Text" w:hAnsi="High Tower Text"/>
          <w:b/>
        </w:rPr>
      </w:pPr>
      <w:r w:rsidRPr="00623A87">
        <w:rPr>
          <w:rFonts w:ascii="High Tower Text" w:hAnsi="High Tower Text"/>
        </w:rPr>
        <w:t>47</w:t>
      </w:r>
      <w:r w:rsidR="00817B03" w:rsidRPr="00623A87">
        <w:rPr>
          <w:rFonts w:ascii="High Tower Text" w:hAnsi="High Tower Text"/>
        </w:rPr>
        <w:t>% of our disadvantaged children and families had access to bespoke well-being support offe</w:t>
      </w:r>
      <w:r w:rsidR="00623A87" w:rsidRPr="00623A87">
        <w:rPr>
          <w:rFonts w:ascii="High Tower Text" w:hAnsi="High Tower Text"/>
        </w:rPr>
        <w:t>r.</w:t>
      </w:r>
    </w:p>
    <w:p w14:paraId="09ADE4A0" w14:textId="77156C0F" w:rsidR="00817B03" w:rsidRPr="00192769" w:rsidRDefault="00817B03" w:rsidP="00817B03">
      <w:pPr>
        <w:pStyle w:val="ListParagraph"/>
        <w:numPr>
          <w:ilvl w:val="0"/>
          <w:numId w:val="5"/>
        </w:numPr>
        <w:rPr>
          <w:rFonts w:ascii="High Tower Text" w:hAnsi="High Tower Text"/>
          <w:b/>
        </w:rPr>
      </w:pPr>
      <w:r>
        <w:rPr>
          <w:rFonts w:ascii="High Tower Text" w:hAnsi="High Tower Text"/>
        </w:rPr>
        <w:t>The behaviour and attitudes of our disadvantaged children continues to be exceptional and all children attend school ready to learn, supported by our wrap around strategies and robust monitoring process. No disadvantaged children were on internal or external exclusion in the academic year 2</w:t>
      </w:r>
      <w:r w:rsidR="008D6F13">
        <w:rPr>
          <w:rFonts w:ascii="High Tower Text" w:hAnsi="High Tower Text"/>
        </w:rPr>
        <w:t>4</w:t>
      </w:r>
      <w:r>
        <w:rPr>
          <w:rFonts w:ascii="High Tower Text" w:hAnsi="High Tower Text"/>
        </w:rPr>
        <w:t>/2</w:t>
      </w:r>
      <w:r w:rsidR="008D6F13">
        <w:rPr>
          <w:rFonts w:ascii="High Tower Text" w:hAnsi="High Tower Text"/>
        </w:rPr>
        <w:t>5</w:t>
      </w:r>
      <w:r w:rsidR="00961FCB">
        <w:rPr>
          <w:rFonts w:ascii="High Tower Text" w:hAnsi="High Tower Text"/>
        </w:rPr>
        <w:t>.</w:t>
      </w:r>
    </w:p>
    <w:p w14:paraId="6F287DDA" w14:textId="06B78620" w:rsidR="00817B03" w:rsidRPr="003F1EA1" w:rsidRDefault="00194CC7" w:rsidP="00817B03">
      <w:pPr>
        <w:pStyle w:val="ListParagraph"/>
        <w:numPr>
          <w:ilvl w:val="0"/>
          <w:numId w:val="5"/>
        </w:numPr>
        <w:rPr>
          <w:rFonts w:ascii="High Tower Text" w:hAnsi="High Tower Text"/>
          <w:b/>
        </w:rPr>
      </w:pPr>
      <w:r>
        <w:rPr>
          <w:rFonts w:ascii="High Tower Text" w:hAnsi="High Tower Text"/>
        </w:rPr>
        <w:t>80</w:t>
      </w:r>
      <w:r w:rsidR="00817B03">
        <w:rPr>
          <w:rFonts w:ascii="High Tower Text" w:hAnsi="High Tower Text"/>
        </w:rPr>
        <w:t>% of disadvantaged children had accesses to a fully funded enrichment club for at least 1 term in the academic year. The introduction of free and varied clubs such as computing</w:t>
      </w:r>
      <w:r w:rsidR="004B4AA9">
        <w:rPr>
          <w:rFonts w:ascii="High Tower Text" w:hAnsi="High Tower Text"/>
        </w:rPr>
        <w:t xml:space="preserve">, chess, </w:t>
      </w:r>
      <w:proofErr w:type="spellStart"/>
      <w:r w:rsidR="004B4AA9">
        <w:rPr>
          <w:rFonts w:ascii="High Tower Text" w:hAnsi="High Tower Text"/>
        </w:rPr>
        <w:t>multiskills</w:t>
      </w:r>
      <w:proofErr w:type="spellEnd"/>
      <w:r w:rsidR="00817B03">
        <w:rPr>
          <w:rFonts w:ascii="High Tower Text" w:hAnsi="High Tower Text"/>
        </w:rPr>
        <w:t xml:space="preserve"> and cross country enabled the school to target specific children.  </w:t>
      </w:r>
    </w:p>
    <w:p w14:paraId="7F710914" w14:textId="77777777" w:rsidR="00817B03" w:rsidRPr="00C85A1F" w:rsidRDefault="00817B03" w:rsidP="00817B03">
      <w:pPr>
        <w:rPr>
          <w:rFonts w:ascii="High Tower Text" w:hAnsi="High Tower Text"/>
          <w:sz w:val="24"/>
          <w:szCs w:val="24"/>
        </w:rPr>
      </w:pPr>
      <w:r w:rsidRPr="00C85A1F">
        <w:rPr>
          <w:rFonts w:ascii="High Tower Text" w:hAnsi="High Tower Text"/>
          <w:sz w:val="24"/>
          <w:szCs w:val="24"/>
        </w:rPr>
        <w:t xml:space="preserve">Based on all the information above, the performance of our disadvantaged pupils met expectations, and we are at present on course to achieve the outcomes we set out to achieve by 2024/25, as stated in the Intended Outcomes section above. </w:t>
      </w:r>
    </w:p>
    <w:p w14:paraId="2E765242" w14:textId="77777777" w:rsidR="00817B03" w:rsidRPr="002A2457" w:rsidRDefault="00817B03" w:rsidP="00817B03">
      <w:pPr>
        <w:rPr>
          <w:rFonts w:ascii="High Tower Text" w:hAnsi="High Tower Text"/>
          <w:sz w:val="24"/>
          <w:szCs w:val="24"/>
          <w:highlight w:val="yellow"/>
        </w:rPr>
      </w:pPr>
    </w:p>
    <w:p w14:paraId="0C3E698C" w14:textId="77777777" w:rsidR="00817B03" w:rsidRPr="00C85A1F" w:rsidRDefault="00817B03" w:rsidP="00817B03">
      <w:pPr>
        <w:rPr>
          <w:rFonts w:ascii="High Tower Text" w:hAnsi="High Tower Text"/>
          <w:sz w:val="24"/>
          <w:szCs w:val="24"/>
        </w:rPr>
      </w:pPr>
      <w:r w:rsidRPr="00C85A1F">
        <w:rPr>
          <w:rFonts w:ascii="High Tower Text" w:hAnsi="High Tower Text"/>
          <w:sz w:val="24"/>
          <w:szCs w:val="24"/>
        </w:rPr>
        <w:t>Our evaluation of the approaches delivered last academic year indicates that:</w:t>
      </w:r>
    </w:p>
    <w:p w14:paraId="5163E2D8" w14:textId="77777777" w:rsidR="00817B03" w:rsidRPr="006B584F" w:rsidRDefault="00817B03" w:rsidP="00817B03">
      <w:pPr>
        <w:rPr>
          <w:rFonts w:ascii="High Tower Text" w:hAnsi="High Tower Text"/>
          <w:sz w:val="24"/>
          <w:szCs w:val="24"/>
          <w:highlight w:val="yellow"/>
        </w:rPr>
      </w:pPr>
    </w:p>
    <w:p w14:paraId="00026126" w14:textId="364ED536" w:rsidR="00817B03" w:rsidRPr="003D3D41" w:rsidRDefault="00817B03" w:rsidP="00817B03">
      <w:pPr>
        <w:pStyle w:val="ListParagraph"/>
        <w:numPr>
          <w:ilvl w:val="0"/>
          <w:numId w:val="7"/>
        </w:numPr>
        <w:rPr>
          <w:rFonts w:ascii="High Tower Text" w:hAnsi="High Tower Text"/>
        </w:rPr>
      </w:pPr>
      <w:r w:rsidRPr="003D3D41">
        <w:rPr>
          <w:rFonts w:ascii="High Tower Text" w:hAnsi="High Tower Text"/>
        </w:rPr>
        <w:t xml:space="preserve">The funding used to offer additional staff in key areas has impacted positively on the outcomes of disadvantaged pupils and has ensured that in the majority of areas </w:t>
      </w:r>
      <w:proofErr w:type="spellStart"/>
      <w:r w:rsidRPr="003D3D41">
        <w:rPr>
          <w:rFonts w:ascii="High Tower Text" w:hAnsi="High Tower Text"/>
        </w:rPr>
        <w:t>Pineham</w:t>
      </w:r>
      <w:proofErr w:type="spellEnd"/>
      <w:r w:rsidRPr="003D3D41">
        <w:rPr>
          <w:rFonts w:ascii="High Tower Text" w:hAnsi="High Tower Text"/>
        </w:rPr>
        <w:t xml:space="preserve"> Barns disadvantaged children outperform children nationally. </w:t>
      </w:r>
    </w:p>
    <w:p w14:paraId="765598C3" w14:textId="77777777" w:rsidR="00817B03" w:rsidRPr="003D3D41" w:rsidRDefault="00817B03" w:rsidP="00817B03">
      <w:pPr>
        <w:pStyle w:val="ListParagraph"/>
        <w:numPr>
          <w:ilvl w:val="0"/>
          <w:numId w:val="7"/>
        </w:numPr>
        <w:rPr>
          <w:rFonts w:ascii="High Tower Text" w:hAnsi="High Tower Text"/>
        </w:rPr>
      </w:pPr>
      <w:r w:rsidRPr="003D3D41">
        <w:rPr>
          <w:rFonts w:ascii="High Tower Text" w:hAnsi="High Tower Text"/>
        </w:rPr>
        <w:t xml:space="preserve">Well-being for our families is a fundamental aspect of our offer at </w:t>
      </w:r>
      <w:proofErr w:type="spellStart"/>
      <w:r w:rsidRPr="003D3D41">
        <w:rPr>
          <w:rFonts w:ascii="High Tower Text" w:hAnsi="High Tower Text"/>
        </w:rPr>
        <w:t>Pineham</w:t>
      </w:r>
      <w:proofErr w:type="spellEnd"/>
      <w:r w:rsidRPr="003D3D41">
        <w:rPr>
          <w:rFonts w:ascii="High Tower Text" w:hAnsi="High Tower Text"/>
        </w:rPr>
        <w:t xml:space="preserve"> Barns and </w:t>
      </w:r>
      <w:r>
        <w:rPr>
          <w:rFonts w:ascii="High Tower Text" w:hAnsi="High Tower Text"/>
        </w:rPr>
        <w:t>through our Family Support Worker</w:t>
      </w:r>
      <w:r w:rsidRPr="003D3D41">
        <w:rPr>
          <w:rFonts w:ascii="High Tower Text" w:hAnsi="High Tower Text"/>
        </w:rPr>
        <w:t xml:space="preserve">, funded partly through Pupil Premium funding, we are able to give families the support they need.  </w:t>
      </w:r>
    </w:p>
    <w:p w14:paraId="4CD26641" w14:textId="10ED47A7" w:rsidR="00817B03" w:rsidRPr="003D3D41" w:rsidRDefault="00817B03" w:rsidP="00817B03">
      <w:pPr>
        <w:pStyle w:val="ListParagraph"/>
        <w:numPr>
          <w:ilvl w:val="0"/>
          <w:numId w:val="7"/>
        </w:numPr>
        <w:rPr>
          <w:rFonts w:ascii="High Tower Text" w:hAnsi="High Tower Text"/>
        </w:rPr>
      </w:pPr>
      <w:r w:rsidRPr="003D3D41">
        <w:rPr>
          <w:rFonts w:ascii="High Tower Text" w:hAnsi="High Tower Text"/>
        </w:rPr>
        <w:lastRenderedPageBreak/>
        <w:t>Attendance strategies</w:t>
      </w:r>
      <w:r w:rsidR="00CF51D8">
        <w:rPr>
          <w:rFonts w:ascii="High Tower Text" w:hAnsi="High Tower Text"/>
        </w:rPr>
        <w:t xml:space="preserve"> </w:t>
      </w:r>
      <w:r w:rsidR="00CF51D8" w:rsidRPr="003D3D41">
        <w:rPr>
          <w:rFonts w:ascii="High Tower Text" w:hAnsi="High Tower Text"/>
        </w:rPr>
        <w:t>target</w:t>
      </w:r>
      <w:r w:rsidR="00CF51D8">
        <w:rPr>
          <w:rFonts w:ascii="High Tower Text" w:hAnsi="High Tower Text"/>
        </w:rPr>
        <w:t>ing</w:t>
      </w:r>
      <w:r w:rsidRPr="003D3D41">
        <w:rPr>
          <w:rFonts w:ascii="High Tower Text" w:hAnsi="High Tower Text"/>
        </w:rPr>
        <w:t xml:space="preserve"> the children with the lowest attendance has had significant impact. </w:t>
      </w:r>
      <w:r>
        <w:rPr>
          <w:rFonts w:ascii="High Tower Text" w:hAnsi="High Tower Text"/>
        </w:rPr>
        <w:t>This will be a priority focus in September 202</w:t>
      </w:r>
      <w:r w:rsidR="00CF51D8">
        <w:rPr>
          <w:rFonts w:ascii="High Tower Text" w:hAnsi="High Tower Text"/>
        </w:rPr>
        <w:t>5</w:t>
      </w:r>
      <w:r>
        <w:rPr>
          <w:rFonts w:ascii="High Tower Text" w:hAnsi="High Tower Text"/>
        </w:rPr>
        <w:t xml:space="preserve"> and key children have been identified.</w:t>
      </w:r>
    </w:p>
    <w:p w14:paraId="3EA9A527" w14:textId="64024FE5" w:rsidR="00817B03" w:rsidRDefault="00817B03" w:rsidP="00817B03">
      <w:pPr>
        <w:pStyle w:val="ListParagraph"/>
        <w:numPr>
          <w:ilvl w:val="0"/>
          <w:numId w:val="7"/>
        </w:numPr>
        <w:rPr>
          <w:rFonts w:ascii="High Tower Text" w:hAnsi="High Tower Text"/>
        </w:rPr>
      </w:pPr>
      <w:r w:rsidRPr="003D3D41">
        <w:rPr>
          <w:rFonts w:ascii="High Tower Text" w:hAnsi="High Tower Text"/>
        </w:rPr>
        <w:t>Disadvantaged children through use of funding were able to access a wide variety of additional clubs and trips, giving them opportunities beyond the academic</w:t>
      </w:r>
      <w:r w:rsidR="00CA683F">
        <w:rPr>
          <w:rFonts w:ascii="High Tower Text" w:hAnsi="High Tower Text"/>
        </w:rPr>
        <w:t xml:space="preserve"> and raising aspirations for their future.</w:t>
      </w:r>
      <w:r w:rsidRPr="003D3D41">
        <w:rPr>
          <w:rFonts w:ascii="High Tower Text" w:hAnsi="High Tower Text"/>
        </w:rPr>
        <w:t xml:space="preserve"> </w:t>
      </w:r>
    </w:p>
    <w:p w14:paraId="0D31A555" w14:textId="47A039BA" w:rsidR="00817B03" w:rsidRPr="003D3D41" w:rsidRDefault="00817B03" w:rsidP="00817B03">
      <w:pPr>
        <w:pStyle w:val="ListParagraph"/>
        <w:numPr>
          <w:ilvl w:val="0"/>
          <w:numId w:val="7"/>
        </w:numPr>
        <w:rPr>
          <w:rFonts w:ascii="High Tower Text" w:hAnsi="High Tower Text"/>
        </w:rPr>
      </w:pPr>
      <w:r>
        <w:rPr>
          <w:rFonts w:ascii="High Tower Text" w:hAnsi="High Tower Text"/>
        </w:rPr>
        <w:t xml:space="preserve">Whilst the percentage of children having access to enrichment clubs was below our target of 90% </w:t>
      </w:r>
      <w:r w:rsidR="00CA683F">
        <w:rPr>
          <w:rFonts w:ascii="High Tower Text" w:hAnsi="High Tower Text"/>
        </w:rPr>
        <w:t xml:space="preserve">a majority of children have still had access to this offer. </w:t>
      </w:r>
      <w:r w:rsidR="00FA647A">
        <w:rPr>
          <w:rFonts w:ascii="High Tower Text" w:hAnsi="High Tower Text"/>
        </w:rPr>
        <w:t>In the academic year 25/26 we will focus on clubs within school time (lunchtimes) as this reduces the strain on parents dropping off or collecting their children</w:t>
      </w:r>
      <w:r w:rsidR="00C63C7D">
        <w:rPr>
          <w:rFonts w:ascii="High Tower Text" w:hAnsi="High Tower Text"/>
        </w:rPr>
        <w:t>, which has been noted as a challenge when collecting parent voice.</w:t>
      </w:r>
    </w:p>
    <w:p w14:paraId="44A07164" w14:textId="77777777" w:rsidR="00817B03" w:rsidRDefault="00817B03" w:rsidP="00817B03">
      <w:pPr>
        <w:rPr>
          <w:rFonts w:ascii="High Tower Text" w:hAnsi="High Tower Text"/>
          <w:sz w:val="24"/>
          <w:szCs w:val="24"/>
        </w:rPr>
      </w:pPr>
      <w:r w:rsidRPr="003D3D41">
        <w:rPr>
          <w:rFonts w:ascii="High Tower Text" w:hAnsi="High Tower Text"/>
          <w:sz w:val="24"/>
          <w:szCs w:val="24"/>
        </w:rPr>
        <w:t>We have reviewed our strategy plan and made changes to how we intend to use some of our budget this academic year. The Further Information section below provides more details about our planning, implementation, and evaluation processes.</w:t>
      </w:r>
    </w:p>
    <w:p w14:paraId="5A2AD60E" w14:textId="77777777" w:rsidR="00817B03" w:rsidRPr="006B584F" w:rsidRDefault="00817B03" w:rsidP="00817B03">
      <w:pPr>
        <w:rPr>
          <w:rFonts w:ascii="High Tower Text" w:hAnsi="High Tower Text"/>
          <w:b/>
          <w:sz w:val="24"/>
          <w:szCs w:val="24"/>
        </w:rPr>
      </w:pPr>
    </w:p>
    <w:p w14:paraId="388C9152" w14:textId="77777777" w:rsidR="00BE6300" w:rsidRPr="00BE6300" w:rsidRDefault="00BE6300" w:rsidP="00BE6300">
      <w:pPr>
        <w:rPr>
          <w:rFonts w:ascii="High Tower Text" w:hAnsi="High Tower Text"/>
          <w:b/>
        </w:rPr>
      </w:pPr>
    </w:p>
    <w:p w14:paraId="66D74B86" w14:textId="77777777" w:rsidR="00943964" w:rsidRDefault="007E3534">
      <w:pPr>
        <w:spacing w:after="138"/>
        <w:ind w:left="-5" w:hanging="10"/>
      </w:pPr>
      <w:r>
        <w:rPr>
          <w:rFonts w:ascii="High Tower Text" w:eastAsia="High Tower Text" w:hAnsi="High Tower Text" w:cs="High Tower Text"/>
          <w:color w:val="104F75"/>
          <w:sz w:val="32"/>
        </w:rPr>
        <w:t xml:space="preserve">Service pupil premium funding </w:t>
      </w:r>
      <w:r>
        <w:rPr>
          <w:rFonts w:ascii="High Tower Text" w:eastAsia="High Tower Text" w:hAnsi="High Tower Text" w:cs="High Tower Text"/>
          <w:color w:val="104F75"/>
          <w:sz w:val="28"/>
        </w:rPr>
        <w:t xml:space="preserve"> </w:t>
      </w:r>
    </w:p>
    <w:p w14:paraId="6C793BAE" w14:textId="7D2AE9EF" w:rsidR="00943964" w:rsidRDefault="007E3534">
      <w:pPr>
        <w:spacing w:after="0"/>
        <w:rPr>
          <w:rFonts w:ascii="High Tower Text" w:eastAsia="High Tower Text" w:hAnsi="High Tower Text" w:cs="High Tower Text"/>
          <w:i/>
          <w:color w:val="0D0D0D"/>
          <w:sz w:val="24"/>
        </w:rPr>
      </w:pPr>
      <w:r>
        <w:rPr>
          <w:rFonts w:ascii="High Tower Text" w:eastAsia="High Tower Text" w:hAnsi="High Tower Text" w:cs="High Tower Text"/>
          <w:i/>
          <w:color w:val="0D0D0D"/>
          <w:sz w:val="24"/>
        </w:rPr>
        <w:t>The school did not have any pupils in receipt of service pupil premium in 2</w:t>
      </w:r>
      <w:r w:rsidR="00C63C7D">
        <w:rPr>
          <w:rFonts w:ascii="High Tower Text" w:eastAsia="High Tower Text" w:hAnsi="High Tower Text" w:cs="High Tower Text"/>
          <w:i/>
          <w:color w:val="0D0D0D"/>
          <w:sz w:val="24"/>
        </w:rPr>
        <w:t>024/25</w:t>
      </w:r>
      <w:r>
        <w:rPr>
          <w:rFonts w:ascii="High Tower Text" w:eastAsia="High Tower Text" w:hAnsi="High Tower Text" w:cs="High Tower Text"/>
          <w:i/>
          <w:color w:val="0D0D0D"/>
          <w:sz w:val="24"/>
        </w:rPr>
        <w:t xml:space="preserve">  </w:t>
      </w:r>
    </w:p>
    <w:p w14:paraId="01F3608D" w14:textId="77777777" w:rsidR="009A714C" w:rsidRDefault="009A714C">
      <w:pPr>
        <w:spacing w:after="0"/>
        <w:rPr>
          <w:rFonts w:ascii="High Tower Text" w:eastAsia="High Tower Text" w:hAnsi="High Tower Text" w:cs="High Tower Text"/>
          <w:i/>
          <w:color w:val="0D0D0D"/>
          <w:sz w:val="24"/>
        </w:rPr>
      </w:pPr>
    </w:p>
    <w:p w14:paraId="70CBA8B5" w14:textId="77777777" w:rsidR="00485F7C" w:rsidRPr="009A714C" w:rsidRDefault="009A714C" w:rsidP="009A714C">
      <w:pPr>
        <w:spacing w:after="138"/>
        <w:ind w:left="-5" w:hanging="10"/>
        <w:rPr>
          <w:rFonts w:ascii="High Tower Text" w:eastAsia="High Tower Text" w:hAnsi="High Tower Text" w:cs="High Tower Text"/>
          <w:color w:val="104F75"/>
          <w:sz w:val="28"/>
        </w:rPr>
      </w:pPr>
      <w:r>
        <w:rPr>
          <w:rFonts w:ascii="High Tower Text" w:eastAsia="High Tower Text" w:hAnsi="High Tower Text" w:cs="High Tower Text"/>
          <w:color w:val="104F75"/>
          <w:sz w:val="32"/>
        </w:rPr>
        <w:t xml:space="preserve">Externally provided programmes </w:t>
      </w:r>
      <w:r>
        <w:rPr>
          <w:rFonts w:ascii="High Tower Text" w:eastAsia="High Tower Text" w:hAnsi="High Tower Text" w:cs="High Tower Text"/>
          <w:color w:val="104F75"/>
          <w:sz w:val="28"/>
        </w:rPr>
        <w:t xml:space="preserve"> </w:t>
      </w:r>
    </w:p>
    <w:p w14:paraId="50141D65" w14:textId="77777777" w:rsidR="00485F7C" w:rsidRDefault="00485F7C" w:rsidP="00485F7C">
      <w:pPr>
        <w:rPr>
          <w:rFonts w:ascii="High Tower Text" w:hAnsi="High Tower Text"/>
          <w:i/>
          <w:iCs/>
        </w:rPr>
      </w:pPr>
      <w:r w:rsidRPr="006A55AB">
        <w:rPr>
          <w:rFonts w:ascii="High Tower Text" w:hAnsi="High Tower Text"/>
          <w:i/>
          <w:iCs/>
        </w:rPr>
        <w:t>Please include the names of any non-DfE programmes that you purchased in the previous academic year. This will help the Department for Education identify which ones are popular in England</w:t>
      </w:r>
    </w:p>
    <w:p w14:paraId="2EB87CFD" w14:textId="77777777" w:rsidR="00485F7C" w:rsidRDefault="00485F7C" w:rsidP="00485F7C">
      <w:pPr>
        <w:rPr>
          <w:rFonts w:ascii="High Tower Text" w:hAnsi="High Tower Text"/>
          <w:i/>
          <w:iCs/>
        </w:rPr>
      </w:pPr>
    </w:p>
    <w:tbl>
      <w:tblPr>
        <w:tblW w:w="5000" w:type="pct"/>
        <w:tblCellMar>
          <w:left w:w="10" w:type="dxa"/>
          <w:right w:w="10" w:type="dxa"/>
        </w:tblCellMar>
        <w:tblLook w:val="04A0" w:firstRow="1" w:lastRow="0" w:firstColumn="1" w:lastColumn="0" w:noHBand="0" w:noVBand="1"/>
      </w:tblPr>
      <w:tblGrid>
        <w:gridCol w:w="3293"/>
        <w:gridCol w:w="6174"/>
      </w:tblGrid>
      <w:tr w:rsidR="00485F7C" w:rsidRPr="006A55AB" w14:paraId="5F366037" w14:textId="77777777" w:rsidTr="00C63C7D">
        <w:tc>
          <w:tcPr>
            <w:tcW w:w="329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69FD2D1" w14:textId="77777777" w:rsidR="00485F7C" w:rsidRPr="006A55AB" w:rsidRDefault="00485F7C" w:rsidP="00302E15">
            <w:pPr>
              <w:pStyle w:val="TableHeader"/>
              <w:jc w:val="left"/>
              <w:rPr>
                <w:rFonts w:ascii="High Tower Text" w:hAnsi="High Tower Text"/>
              </w:rPr>
            </w:pPr>
            <w:r w:rsidRPr="006A55AB">
              <w:rPr>
                <w:rFonts w:ascii="High Tower Text" w:hAnsi="High Tower Text"/>
              </w:rPr>
              <w:t>Programme</w:t>
            </w:r>
          </w:p>
        </w:tc>
        <w:tc>
          <w:tcPr>
            <w:tcW w:w="61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C67A51E" w14:textId="77777777" w:rsidR="00485F7C" w:rsidRPr="006A55AB" w:rsidRDefault="00485F7C" w:rsidP="00302E15">
            <w:pPr>
              <w:pStyle w:val="TableHeader"/>
              <w:jc w:val="left"/>
              <w:rPr>
                <w:rFonts w:ascii="High Tower Text" w:hAnsi="High Tower Text"/>
              </w:rPr>
            </w:pPr>
            <w:r w:rsidRPr="006A55AB">
              <w:rPr>
                <w:rFonts w:ascii="High Tower Text" w:hAnsi="High Tower Text"/>
              </w:rPr>
              <w:t>Provider</w:t>
            </w:r>
          </w:p>
        </w:tc>
      </w:tr>
      <w:tr w:rsidR="00485F7C" w:rsidRPr="006A55AB" w14:paraId="0A53BB04" w14:textId="77777777" w:rsidTr="00C63C7D">
        <w:tc>
          <w:tcPr>
            <w:tcW w:w="3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6029C" w14:textId="77777777" w:rsidR="00485F7C" w:rsidRPr="006A55AB" w:rsidRDefault="00485F7C" w:rsidP="00302E15">
            <w:pPr>
              <w:pStyle w:val="TableRow"/>
              <w:rPr>
                <w:rFonts w:ascii="High Tower Text" w:hAnsi="High Tower Text"/>
              </w:rPr>
            </w:pPr>
            <w:r>
              <w:rPr>
                <w:rFonts w:ascii="High Tower Text" w:hAnsi="High Tower Text"/>
              </w:rPr>
              <w:t>TT Rockstars</w:t>
            </w:r>
          </w:p>
        </w:tc>
        <w:tc>
          <w:tcPr>
            <w:tcW w:w="6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EF257" w14:textId="77777777" w:rsidR="00485F7C" w:rsidRPr="006A55AB" w:rsidRDefault="00485F7C" w:rsidP="00302E15">
            <w:pPr>
              <w:pStyle w:val="TableRowCentered"/>
              <w:jc w:val="left"/>
              <w:rPr>
                <w:rFonts w:ascii="High Tower Text" w:hAnsi="High Tower Text"/>
                <w:szCs w:val="24"/>
              </w:rPr>
            </w:pPr>
            <w:r>
              <w:rPr>
                <w:rFonts w:ascii="High Tower Text" w:hAnsi="High Tower Text"/>
                <w:szCs w:val="24"/>
              </w:rPr>
              <w:t>Play.ttrockstars.com</w:t>
            </w:r>
            <w:r w:rsidR="00C77C2F">
              <w:rPr>
                <w:rFonts w:ascii="High Tower Text" w:hAnsi="High Tower Text"/>
                <w:szCs w:val="24"/>
              </w:rPr>
              <w:t xml:space="preserve"> </w:t>
            </w:r>
          </w:p>
        </w:tc>
      </w:tr>
      <w:tr w:rsidR="00485F7C" w:rsidRPr="006A55AB" w14:paraId="03F23CF3" w14:textId="77777777" w:rsidTr="00C63C7D">
        <w:tc>
          <w:tcPr>
            <w:tcW w:w="3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A3FE6" w14:textId="77777777" w:rsidR="00485F7C" w:rsidRDefault="00485F7C" w:rsidP="00302E15">
            <w:pPr>
              <w:pStyle w:val="TableRow"/>
              <w:rPr>
                <w:rFonts w:ascii="High Tower Text" w:hAnsi="High Tower Text"/>
              </w:rPr>
            </w:pPr>
            <w:proofErr w:type="spellStart"/>
            <w:r>
              <w:rPr>
                <w:rFonts w:ascii="High Tower Text" w:hAnsi="High Tower Text"/>
              </w:rPr>
              <w:t>SwitchOn</w:t>
            </w:r>
            <w:proofErr w:type="spellEnd"/>
            <w:r>
              <w:rPr>
                <w:rFonts w:ascii="High Tower Text" w:hAnsi="High Tower Text"/>
              </w:rPr>
              <w:t xml:space="preserve"> Reading</w:t>
            </w:r>
          </w:p>
        </w:tc>
        <w:tc>
          <w:tcPr>
            <w:tcW w:w="6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24447" w14:textId="77777777" w:rsidR="00485F7C" w:rsidRPr="006A55AB" w:rsidRDefault="00C77C2F" w:rsidP="00302E15">
            <w:pPr>
              <w:pStyle w:val="TableRowCentered"/>
              <w:jc w:val="left"/>
              <w:rPr>
                <w:rFonts w:ascii="High Tower Text" w:hAnsi="High Tower Text"/>
                <w:szCs w:val="24"/>
              </w:rPr>
            </w:pPr>
            <w:hyperlink r:id="rId8" w:history="1">
              <w:r w:rsidRPr="00533F39">
                <w:rPr>
                  <w:rStyle w:val="Hyperlink"/>
                  <w:rFonts w:ascii="High Tower Text" w:hAnsi="High Tower Text"/>
                  <w:szCs w:val="24"/>
                </w:rPr>
                <w:t>http://www.targetliteracy.co.uk/interventions/switch_on</w:t>
              </w:r>
            </w:hyperlink>
            <w:r>
              <w:rPr>
                <w:rFonts w:ascii="High Tower Text" w:hAnsi="High Tower Text"/>
                <w:szCs w:val="24"/>
              </w:rPr>
              <w:t xml:space="preserve"> </w:t>
            </w:r>
          </w:p>
        </w:tc>
      </w:tr>
      <w:tr w:rsidR="00485F7C" w:rsidRPr="006A55AB" w14:paraId="3F7B4248" w14:textId="77777777" w:rsidTr="00C63C7D">
        <w:tc>
          <w:tcPr>
            <w:tcW w:w="3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60ABF" w14:textId="77777777" w:rsidR="00485F7C" w:rsidRPr="006A55AB" w:rsidRDefault="00485F7C" w:rsidP="00302E15">
            <w:pPr>
              <w:pStyle w:val="TableRow"/>
              <w:rPr>
                <w:rFonts w:ascii="High Tower Text" w:hAnsi="High Tower Text"/>
              </w:rPr>
            </w:pPr>
            <w:r>
              <w:rPr>
                <w:rFonts w:ascii="High Tower Text" w:hAnsi="High Tower Text"/>
              </w:rPr>
              <w:t>Seesaw (Online Platform)</w:t>
            </w:r>
          </w:p>
        </w:tc>
        <w:tc>
          <w:tcPr>
            <w:tcW w:w="6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736B9" w14:textId="77777777" w:rsidR="00485F7C" w:rsidRPr="006A55AB" w:rsidRDefault="00C77C2F" w:rsidP="00302E15">
            <w:pPr>
              <w:pStyle w:val="TableRowCentered"/>
              <w:jc w:val="left"/>
              <w:rPr>
                <w:rFonts w:ascii="High Tower Text" w:hAnsi="High Tower Text"/>
                <w:szCs w:val="24"/>
              </w:rPr>
            </w:pPr>
            <w:hyperlink r:id="rId9" w:history="1">
              <w:r w:rsidRPr="00533F39">
                <w:rPr>
                  <w:rStyle w:val="Hyperlink"/>
                  <w:rFonts w:ascii="High Tower Text" w:hAnsi="High Tower Text"/>
                  <w:szCs w:val="24"/>
                </w:rPr>
                <w:t>http://web.seesaw.me</w:t>
              </w:r>
            </w:hyperlink>
            <w:r>
              <w:rPr>
                <w:rFonts w:ascii="High Tower Text" w:hAnsi="High Tower Text"/>
                <w:szCs w:val="24"/>
              </w:rPr>
              <w:t xml:space="preserve"> </w:t>
            </w:r>
          </w:p>
        </w:tc>
      </w:tr>
    </w:tbl>
    <w:p w14:paraId="76AA8D5C" w14:textId="77777777" w:rsidR="00943964" w:rsidRDefault="007E3534" w:rsidP="009A714C">
      <w:pPr>
        <w:spacing w:after="0"/>
        <w:ind w:right="4632"/>
      </w:pPr>
      <w:r>
        <w:rPr>
          <w:rFonts w:ascii="Arial" w:eastAsia="Arial" w:hAnsi="Arial" w:cs="Arial"/>
          <w:color w:val="0D0D0D"/>
          <w:sz w:val="24"/>
        </w:rPr>
        <w:t xml:space="preserve"> </w:t>
      </w:r>
    </w:p>
    <w:sectPr w:rsidR="00943964">
      <w:headerReference w:type="even" r:id="rId10"/>
      <w:headerReference w:type="default" r:id="rId11"/>
      <w:footerReference w:type="even" r:id="rId12"/>
      <w:footerReference w:type="default" r:id="rId13"/>
      <w:headerReference w:type="first" r:id="rId14"/>
      <w:footerReference w:type="first" r:id="rId15"/>
      <w:pgSz w:w="11906" w:h="16838"/>
      <w:pgMar w:top="2093" w:right="1296" w:bottom="708" w:left="1133"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AFDFC" w14:textId="77777777" w:rsidR="00736DE3" w:rsidRDefault="00736DE3">
      <w:pPr>
        <w:spacing w:after="0" w:line="240" w:lineRule="auto"/>
      </w:pPr>
      <w:r>
        <w:separator/>
      </w:r>
    </w:p>
  </w:endnote>
  <w:endnote w:type="continuationSeparator" w:id="0">
    <w:p w14:paraId="7286CBDD" w14:textId="77777777" w:rsidR="00736DE3" w:rsidRDefault="00736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F1D9" w14:textId="77777777" w:rsidR="00943964" w:rsidRDefault="007E3534">
    <w:pPr>
      <w:spacing w:after="0"/>
      <w:ind w:right="318"/>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852F" w14:textId="77777777" w:rsidR="00943964" w:rsidRDefault="007E3534">
    <w:pPr>
      <w:spacing w:after="0"/>
      <w:ind w:right="318"/>
      <w:jc w:val="center"/>
    </w:pPr>
    <w:r>
      <w:fldChar w:fldCharType="begin"/>
    </w:r>
    <w:r>
      <w:instrText xml:space="preserve"> PAGE   \* MERGEFORMAT </w:instrText>
    </w:r>
    <w:r>
      <w:fldChar w:fldCharType="separate"/>
    </w:r>
    <w:r w:rsidR="00854E70" w:rsidRPr="00854E70">
      <w:rPr>
        <w:rFonts w:ascii="Arial" w:eastAsia="Arial" w:hAnsi="Arial" w:cs="Arial"/>
        <w:noProof/>
        <w:color w:val="0D0D0D"/>
        <w:sz w:val="24"/>
      </w:rPr>
      <w:t>9</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A71B" w14:textId="77777777" w:rsidR="00943964" w:rsidRDefault="007E3534">
    <w:pPr>
      <w:spacing w:after="0"/>
      <w:ind w:right="318"/>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FFF98" w14:textId="77777777" w:rsidR="00736DE3" w:rsidRDefault="00736DE3">
      <w:pPr>
        <w:spacing w:after="0" w:line="240" w:lineRule="auto"/>
      </w:pPr>
      <w:r>
        <w:separator/>
      </w:r>
    </w:p>
  </w:footnote>
  <w:footnote w:type="continuationSeparator" w:id="0">
    <w:p w14:paraId="666B6900" w14:textId="77777777" w:rsidR="00736DE3" w:rsidRDefault="00736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38C5" w14:textId="77777777" w:rsidR="00943964" w:rsidRDefault="007E3534">
    <w:pPr>
      <w:spacing w:after="0"/>
    </w:pPr>
    <w:r>
      <w:rPr>
        <w:noProof/>
      </w:rPr>
      <w:drawing>
        <wp:anchor distT="0" distB="0" distL="114300" distR="114300" simplePos="0" relativeHeight="251658240" behindDoc="0" locked="0" layoutInCell="1" allowOverlap="0" wp14:anchorId="1A745A03" wp14:editId="7CADE826">
          <wp:simplePos x="0" y="0"/>
          <wp:positionH relativeFrom="page">
            <wp:posOffset>0</wp:posOffset>
          </wp:positionH>
          <wp:positionV relativeFrom="page">
            <wp:posOffset>1</wp:posOffset>
          </wp:positionV>
          <wp:extent cx="7543800" cy="1060704"/>
          <wp:effectExtent l="0" t="0" r="0" b="0"/>
          <wp:wrapSquare wrapText="bothSides"/>
          <wp:docPr id="11144" name="Picture 11144"/>
          <wp:cNvGraphicFramePr/>
          <a:graphic xmlns:a="http://schemas.openxmlformats.org/drawingml/2006/main">
            <a:graphicData uri="http://schemas.openxmlformats.org/drawingml/2006/picture">
              <pic:pic xmlns:pic="http://schemas.openxmlformats.org/drawingml/2006/picture">
                <pic:nvPicPr>
                  <pic:cNvPr id="11144" name="Picture 11144"/>
                  <pic:cNvPicPr/>
                </pic:nvPicPr>
                <pic:blipFill>
                  <a:blip r:embed="rId1"/>
                  <a:stretch>
                    <a:fillRect/>
                  </a:stretch>
                </pic:blipFill>
                <pic:spPr>
                  <a:xfrm>
                    <a:off x="0" y="0"/>
                    <a:ext cx="7543800" cy="1060704"/>
                  </a:xfrm>
                  <a:prstGeom prst="rect">
                    <a:avLst/>
                  </a:prstGeom>
                </pic:spPr>
              </pic:pic>
            </a:graphicData>
          </a:graphic>
        </wp:anchor>
      </w:drawing>
    </w:r>
    <w:r>
      <w:rPr>
        <w:rFonts w:ascii="Arial" w:eastAsia="Arial" w:hAnsi="Arial" w:cs="Arial"/>
        <w:color w:val="0D0D0D"/>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CA8A" w14:textId="77777777" w:rsidR="00943964" w:rsidRDefault="007E3534">
    <w:pPr>
      <w:spacing w:after="0"/>
    </w:pPr>
    <w:r>
      <w:rPr>
        <w:noProof/>
      </w:rPr>
      <w:drawing>
        <wp:anchor distT="0" distB="0" distL="114300" distR="114300" simplePos="0" relativeHeight="251658241" behindDoc="0" locked="0" layoutInCell="1" allowOverlap="0" wp14:anchorId="36AFE973" wp14:editId="159BAD22">
          <wp:simplePos x="0" y="0"/>
          <wp:positionH relativeFrom="page">
            <wp:posOffset>0</wp:posOffset>
          </wp:positionH>
          <wp:positionV relativeFrom="page">
            <wp:posOffset>1</wp:posOffset>
          </wp:positionV>
          <wp:extent cx="7543800" cy="106070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1144" name="Picture 11144"/>
                  <pic:cNvPicPr/>
                </pic:nvPicPr>
                <pic:blipFill>
                  <a:blip r:embed="rId1"/>
                  <a:stretch>
                    <a:fillRect/>
                  </a:stretch>
                </pic:blipFill>
                <pic:spPr>
                  <a:xfrm>
                    <a:off x="0" y="0"/>
                    <a:ext cx="7543800" cy="1060704"/>
                  </a:xfrm>
                  <a:prstGeom prst="rect">
                    <a:avLst/>
                  </a:prstGeom>
                </pic:spPr>
              </pic:pic>
            </a:graphicData>
          </a:graphic>
        </wp:anchor>
      </w:drawing>
    </w:r>
    <w:r>
      <w:rPr>
        <w:rFonts w:ascii="Arial" w:eastAsia="Arial" w:hAnsi="Arial" w:cs="Arial"/>
        <w:color w:val="0D0D0D"/>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C225" w14:textId="77777777" w:rsidR="00943964" w:rsidRDefault="007E3534">
    <w:pPr>
      <w:spacing w:after="0"/>
    </w:pPr>
    <w:r>
      <w:rPr>
        <w:noProof/>
      </w:rPr>
      <w:drawing>
        <wp:anchor distT="0" distB="0" distL="114300" distR="114300" simplePos="0" relativeHeight="251658242" behindDoc="0" locked="0" layoutInCell="1" allowOverlap="0" wp14:anchorId="104DA85A" wp14:editId="0E40449D">
          <wp:simplePos x="0" y="0"/>
          <wp:positionH relativeFrom="page">
            <wp:posOffset>0</wp:posOffset>
          </wp:positionH>
          <wp:positionV relativeFrom="page">
            <wp:posOffset>1</wp:posOffset>
          </wp:positionV>
          <wp:extent cx="7543800" cy="1060704"/>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1144" name="Picture 11144"/>
                  <pic:cNvPicPr/>
                </pic:nvPicPr>
                <pic:blipFill>
                  <a:blip r:embed="rId1"/>
                  <a:stretch>
                    <a:fillRect/>
                  </a:stretch>
                </pic:blipFill>
                <pic:spPr>
                  <a:xfrm>
                    <a:off x="0" y="0"/>
                    <a:ext cx="7543800" cy="1060704"/>
                  </a:xfrm>
                  <a:prstGeom prst="rect">
                    <a:avLst/>
                  </a:prstGeom>
                </pic:spPr>
              </pic:pic>
            </a:graphicData>
          </a:graphic>
        </wp:anchor>
      </w:drawing>
    </w:r>
    <w:r>
      <w:rPr>
        <w:rFonts w:ascii="Arial" w:eastAsia="Arial" w:hAnsi="Arial" w:cs="Arial"/>
        <w:color w:val="0D0D0D"/>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559C"/>
    <w:multiLevelType w:val="hybridMultilevel"/>
    <w:tmpl w:val="12709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96722"/>
    <w:multiLevelType w:val="hybridMultilevel"/>
    <w:tmpl w:val="AED24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A14A2"/>
    <w:multiLevelType w:val="hybridMultilevel"/>
    <w:tmpl w:val="6B3EB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C2B58"/>
    <w:multiLevelType w:val="hybridMultilevel"/>
    <w:tmpl w:val="47AE3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0165AC"/>
    <w:multiLevelType w:val="hybridMultilevel"/>
    <w:tmpl w:val="79D8C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8B060E"/>
    <w:multiLevelType w:val="hybridMultilevel"/>
    <w:tmpl w:val="10584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E03A48"/>
    <w:multiLevelType w:val="hybridMultilevel"/>
    <w:tmpl w:val="1DD61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0B31CC"/>
    <w:multiLevelType w:val="hybridMultilevel"/>
    <w:tmpl w:val="BDCCDA96"/>
    <w:lvl w:ilvl="0" w:tplc="66A8A6C0">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8" w15:restartNumberingAfterBreak="0">
    <w:nsid w:val="56D60B78"/>
    <w:multiLevelType w:val="hybridMultilevel"/>
    <w:tmpl w:val="C75CB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035907"/>
    <w:multiLevelType w:val="hybridMultilevel"/>
    <w:tmpl w:val="69706544"/>
    <w:lvl w:ilvl="0" w:tplc="4AC25C6E">
      <w:start w:val="1"/>
      <w:numFmt w:val="bullet"/>
      <w:lvlText w:val="•"/>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6504C8B4">
      <w:start w:val="1"/>
      <w:numFmt w:val="bullet"/>
      <w:lvlText w:val="o"/>
      <w:lvlJc w:val="left"/>
      <w:pPr>
        <w:ind w:left="155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542EC47C">
      <w:start w:val="1"/>
      <w:numFmt w:val="bullet"/>
      <w:lvlText w:val="▪"/>
      <w:lvlJc w:val="left"/>
      <w:pPr>
        <w:ind w:left="227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85CA0C82">
      <w:start w:val="1"/>
      <w:numFmt w:val="bullet"/>
      <w:lvlText w:val="•"/>
      <w:lvlJc w:val="left"/>
      <w:pPr>
        <w:ind w:left="299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599AF49C">
      <w:start w:val="1"/>
      <w:numFmt w:val="bullet"/>
      <w:lvlText w:val="o"/>
      <w:lvlJc w:val="left"/>
      <w:pPr>
        <w:ind w:left="371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9496C0AC">
      <w:start w:val="1"/>
      <w:numFmt w:val="bullet"/>
      <w:lvlText w:val="▪"/>
      <w:lvlJc w:val="left"/>
      <w:pPr>
        <w:ind w:left="443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08249048">
      <w:start w:val="1"/>
      <w:numFmt w:val="bullet"/>
      <w:lvlText w:val="•"/>
      <w:lvlJc w:val="left"/>
      <w:pPr>
        <w:ind w:left="515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90E08408">
      <w:start w:val="1"/>
      <w:numFmt w:val="bullet"/>
      <w:lvlText w:val="o"/>
      <w:lvlJc w:val="left"/>
      <w:pPr>
        <w:ind w:left="587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9D566C0C">
      <w:start w:val="1"/>
      <w:numFmt w:val="bullet"/>
      <w:lvlText w:val="▪"/>
      <w:lvlJc w:val="left"/>
      <w:pPr>
        <w:ind w:left="659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10" w15:restartNumberingAfterBreak="0">
    <w:nsid w:val="64431AA6"/>
    <w:multiLevelType w:val="hybridMultilevel"/>
    <w:tmpl w:val="F7528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AE4A67"/>
    <w:multiLevelType w:val="hybridMultilevel"/>
    <w:tmpl w:val="505E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7A00995"/>
    <w:multiLevelType w:val="hybridMultilevel"/>
    <w:tmpl w:val="A718D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B648AA"/>
    <w:multiLevelType w:val="hybridMultilevel"/>
    <w:tmpl w:val="BD666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9823238">
    <w:abstractNumId w:val="9"/>
  </w:num>
  <w:num w:numId="2" w16cid:durableId="382677363">
    <w:abstractNumId w:val="12"/>
  </w:num>
  <w:num w:numId="3" w16cid:durableId="547107779">
    <w:abstractNumId w:val="8"/>
  </w:num>
  <w:num w:numId="4" w16cid:durableId="514346048">
    <w:abstractNumId w:val="11"/>
  </w:num>
  <w:num w:numId="5" w16cid:durableId="1289631383">
    <w:abstractNumId w:val="2"/>
  </w:num>
  <w:num w:numId="6" w16cid:durableId="1734545973">
    <w:abstractNumId w:val="7"/>
  </w:num>
  <w:num w:numId="7" w16cid:durableId="1463620758">
    <w:abstractNumId w:val="14"/>
  </w:num>
  <w:num w:numId="8" w16cid:durableId="1255936763">
    <w:abstractNumId w:val="3"/>
  </w:num>
  <w:num w:numId="9" w16cid:durableId="2113161752">
    <w:abstractNumId w:val="13"/>
  </w:num>
  <w:num w:numId="10" w16cid:durableId="1827435999">
    <w:abstractNumId w:val="4"/>
  </w:num>
  <w:num w:numId="11" w16cid:durableId="971326288">
    <w:abstractNumId w:val="0"/>
  </w:num>
  <w:num w:numId="12" w16cid:durableId="1801917156">
    <w:abstractNumId w:val="10"/>
  </w:num>
  <w:num w:numId="13" w16cid:durableId="1437864465">
    <w:abstractNumId w:val="6"/>
  </w:num>
  <w:num w:numId="14" w16cid:durableId="579487099">
    <w:abstractNumId w:val="5"/>
  </w:num>
  <w:num w:numId="15" w16cid:durableId="2324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964"/>
    <w:rsid w:val="000403D5"/>
    <w:rsid w:val="00051D05"/>
    <w:rsid w:val="00052C2C"/>
    <w:rsid w:val="000932FC"/>
    <w:rsid w:val="000A3EF5"/>
    <w:rsid w:val="000B1540"/>
    <w:rsid w:val="000C15EF"/>
    <w:rsid w:val="000E1124"/>
    <w:rsid w:val="000E422D"/>
    <w:rsid w:val="0010374F"/>
    <w:rsid w:val="00112969"/>
    <w:rsid w:val="00117DB4"/>
    <w:rsid w:val="001315D0"/>
    <w:rsid w:val="001377B8"/>
    <w:rsid w:val="00162FFE"/>
    <w:rsid w:val="00171725"/>
    <w:rsid w:val="00193971"/>
    <w:rsid w:val="00194CC7"/>
    <w:rsid w:val="001A404D"/>
    <w:rsid w:val="001B7141"/>
    <w:rsid w:val="001D0C24"/>
    <w:rsid w:val="001F69AD"/>
    <w:rsid w:val="001F70BF"/>
    <w:rsid w:val="00217282"/>
    <w:rsid w:val="00231B0C"/>
    <w:rsid w:val="00235F07"/>
    <w:rsid w:val="00243E2C"/>
    <w:rsid w:val="00265ADF"/>
    <w:rsid w:val="00297DDA"/>
    <w:rsid w:val="002C704C"/>
    <w:rsid w:val="002D2C4F"/>
    <w:rsid w:val="002F1A93"/>
    <w:rsid w:val="00314ADC"/>
    <w:rsid w:val="003154B1"/>
    <w:rsid w:val="003175FE"/>
    <w:rsid w:val="00343606"/>
    <w:rsid w:val="003579F0"/>
    <w:rsid w:val="003908C1"/>
    <w:rsid w:val="003A56B8"/>
    <w:rsid w:val="003C1461"/>
    <w:rsid w:val="003C1554"/>
    <w:rsid w:val="003C3125"/>
    <w:rsid w:val="003E4B14"/>
    <w:rsid w:val="003F4D82"/>
    <w:rsid w:val="0041116F"/>
    <w:rsid w:val="00446954"/>
    <w:rsid w:val="004553A1"/>
    <w:rsid w:val="00485F7C"/>
    <w:rsid w:val="004B4482"/>
    <w:rsid w:val="004B4AA9"/>
    <w:rsid w:val="004C1505"/>
    <w:rsid w:val="004D1461"/>
    <w:rsid w:val="004F30BF"/>
    <w:rsid w:val="00511B6C"/>
    <w:rsid w:val="00523D77"/>
    <w:rsid w:val="00524E23"/>
    <w:rsid w:val="005277EA"/>
    <w:rsid w:val="00532DDC"/>
    <w:rsid w:val="00541F6D"/>
    <w:rsid w:val="005447F9"/>
    <w:rsid w:val="00553CD0"/>
    <w:rsid w:val="00566B64"/>
    <w:rsid w:val="005826E5"/>
    <w:rsid w:val="00586A38"/>
    <w:rsid w:val="0059748E"/>
    <w:rsid w:val="005B1016"/>
    <w:rsid w:val="005F4D90"/>
    <w:rsid w:val="005F594B"/>
    <w:rsid w:val="0060133B"/>
    <w:rsid w:val="0060567D"/>
    <w:rsid w:val="00623A87"/>
    <w:rsid w:val="00630D59"/>
    <w:rsid w:val="00641B89"/>
    <w:rsid w:val="00642E40"/>
    <w:rsid w:val="00644F09"/>
    <w:rsid w:val="00662982"/>
    <w:rsid w:val="0066405D"/>
    <w:rsid w:val="00666687"/>
    <w:rsid w:val="00670D01"/>
    <w:rsid w:val="006B0FA3"/>
    <w:rsid w:val="006E1FA3"/>
    <w:rsid w:val="006E4E96"/>
    <w:rsid w:val="006F737F"/>
    <w:rsid w:val="006F7EA3"/>
    <w:rsid w:val="00711A70"/>
    <w:rsid w:val="0073381B"/>
    <w:rsid w:val="00736DE3"/>
    <w:rsid w:val="0074533A"/>
    <w:rsid w:val="007506B5"/>
    <w:rsid w:val="007518A1"/>
    <w:rsid w:val="00752D85"/>
    <w:rsid w:val="0076100A"/>
    <w:rsid w:val="007866F9"/>
    <w:rsid w:val="007934BA"/>
    <w:rsid w:val="007A41D6"/>
    <w:rsid w:val="007D0153"/>
    <w:rsid w:val="007D464C"/>
    <w:rsid w:val="007E3534"/>
    <w:rsid w:val="00815980"/>
    <w:rsid w:val="00817B03"/>
    <w:rsid w:val="008445D9"/>
    <w:rsid w:val="00851F9E"/>
    <w:rsid w:val="0085411B"/>
    <w:rsid w:val="00854E70"/>
    <w:rsid w:val="00885C8A"/>
    <w:rsid w:val="0089485B"/>
    <w:rsid w:val="008A70F9"/>
    <w:rsid w:val="008C27EE"/>
    <w:rsid w:val="008D6F13"/>
    <w:rsid w:val="008F200D"/>
    <w:rsid w:val="00943964"/>
    <w:rsid w:val="00960591"/>
    <w:rsid w:val="00961FCB"/>
    <w:rsid w:val="00972180"/>
    <w:rsid w:val="009A714C"/>
    <w:rsid w:val="009C137E"/>
    <w:rsid w:val="009E7F9E"/>
    <w:rsid w:val="009F2E8A"/>
    <w:rsid w:val="00A22811"/>
    <w:rsid w:val="00A3026A"/>
    <w:rsid w:val="00A314C4"/>
    <w:rsid w:val="00A31CB5"/>
    <w:rsid w:val="00A4601F"/>
    <w:rsid w:val="00A46136"/>
    <w:rsid w:val="00A530C2"/>
    <w:rsid w:val="00A66407"/>
    <w:rsid w:val="00A7765D"/>
    <w:rsid w:val="00A93CF2"/>
    <w:rsid w:val="00AE266D"/>
    <w:rsid w:val="00AF09DB"/>
    <w:rsid w:val="00B427FA"/>
    <w:rsid w:val="00B447C6"/>
    <w:rsid w:val="00B84127"/>
    <w:rsid w:val="00BE6300"/>
    <w:rsid w:val="00BF7305"/>
    <w:rsid w:val="00BF7424"/>
    <w:rsid w:val="00C018E5"/>
    <w:rsid w:val="00C07C6B"/>
    <w:rsid w:val="00C4518A"/>
    <w:rsid w:val="00C52BC2"/>
    <w:rsid w:val="00C61F03"/>
    <w:rsid w:val="00C63C7D"/>
    <w:rsid w:val="00C77C2F"/>
    <w:rsid w:val="00C80EA8"/>
    <w:rsid w:val="00C874D7"/>
    <w:rsid w:val="00CA17D8"/>
    <w:rsid w:val="00CA32F4"/>
    <w:rsid w:val="00CA683F"/>
    <w:rsid w:val="00CB5EFD"/>
    <w:rsid w:val="00CC2BBE"/>
    <w:rsid w:val="00CC4BDE"/>
    <w:rsid w:val="00CF51D8"/>
    <w:rsid w:val="00D058B0"/>
    <w:rsid w:val="00D34183"/>
    <w:rsid w:val="00D61032"/>
    <w:rsid w:val="00D8304B"/>
    <w:rsid w:val="00DA68B2"/>
    <w:rsid w:val="00DB29BB"/>
    <w:rsid w:val="00DC211B"/>
    <w:rsid w:val="00E2276A"/>
    <w:rsid w:val="00E272FE"/>
    <w:rsid w:val="00E40A7F"/>
    <w:rsid w:val="00E42B9E"/>
    <w:rsid w:val="00E57334"/>
    <w:rsid w:val="00E82670"/>
    <w:rsid w:val="00EE10C0"/>
    <w:rsid w:val="00EE6ACB"/>
    <w:rsid w:val="00F115C0"/>
    <w:rsid w:val="00F440D3"/>
    <w:rsid w:val="00F61680"/>
    <w:rsid w:val="00F64713"/>
    <w:rsid w:val="00FA647A"/>
    <w:rsid w:val="00FA7E4F"/>
    <w:rsid w:val="00FC4ADF"/>
    <w:rsid w:val="00FD50FF"/>
    <w:rsid w:val="00FE033C"/>
    <w:rsid w:val="00FE32D5"/>
    <w:rsid w:val="00FF7258"/>
    <w:rsid w:val="216EA11F"/>
    <w:rsid w:val="219AC6E4"/>
    <w:rsid w:val="31171402"/>
    <w:rsid w:val="4CCE87EE"/>
    <w:rsid w:val="646AE185"/>
    <w:rsid w:val="73D9F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2507"/>
  <w15:docId w15:val="{808F595F-4879-41BD-A279-5958132C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13"/>
      <w:outlineLvl w:val="0"/>
    </w:pPr>
    <w:rPr>
      <w:rFonts w:ascii="High Tower Text" w:eastAsia="High Tower Text" w:hAnsi="High Tower Text" w:cs="High Tower Text"/>
      <w:color w:val="104F75"/>
      <w:sz w:val="28"/>
      <w:u w:val="single" w:color="104F75"/>
    </w:rPr>
  </w:style>
  <w:style w:type="paragraph" w:styleId="Heading2">
    <w:name w:val="heading 2"/>
    <w:basedOn w:val="Normal"/>
    <w:next w:val="Normal"/>
    <w:link w:val="Heading2Char"/>
    <w:uiPriority w:val="9"/>
    <w:semiHidden/>
    <w:unhideWhenUsed/>
    <w:qFormat/>
    <w:rsid w:val="00485F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High Tower Text" w:eastAsia="High Tower Text" w:hAnsi="High Tower Text" w:cs="High Tower Text"/>
      <w:color w:val="104F75"/>
      <w:sz w:val="28"/>
      <w:u w:val="single" w:color="104F7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ableRow">
    <w:name w:val="TableRow"/>
    <w:rsid w:val="00641B89"/>
    <w:pPr>
      <w:suppressAutoHyphens/>
      <w:autoSpaceDN w:val="0"/>
      <w:spacing w:before="60" w:after="60" w:line="240" w:lineRule="auto"/>
      <w:ind w:left="57" w:right="57"/>
    </w:pPr>
    <w:rPr>
      <w:rFonts w:ascii="Arial" w:eastAsia="Times New Roman" w:hAnsi="Arial" w:cs="Times New Roman"/>
      <w:color w:val="0D0D0D"/>
      <w:sz w:val="24"/>
      <w:szCs w:val="24"/>
    </w:rPr>
  </w:style>
  <w:style w:type="paragraph" w:styleId="ListParagraph">
    <w:name w:val="List Paragraph"/>
    <w:basedOn w:val="Normal"/>
    <w:qFormat/>
    <w:rsid w:val="00641B89"/>
    <w:pPr>
      <w:numPr>
        <w:numId w:val="2"/>
      </w:numPr>
      <w:suppressAutoHyphens/>
      <w:autoSpaceDN w:val="0"/>
      <w:spacing w:after="240" w:line="288" w:lineRule="auto"/>
      <w:contextualSpacing/>
    </w:pPr>
    <w:rPr>
      <w:rFonts w:ascii="Arial" w:eastAsia="Times New Roman" w:hAnsi="Arial" w:cs="Times New Roman"/>
      <w:color w:val="0D0D0D"/>
      <w:sz w:val="24"/>
      <w:szCs w:val="24"/>
    </w:rPr>
  </w:style>
  <w:style w:type="numbering" w:customStyle="1" w:styleId="LFO25">
    <w:name w:val="LFO25"/>
    <w:basedOn w:val="NoList"/>
    <w:rsid w:val="00641B89"/>
    <w:pPr>
      <w:numPr>
        <w:numId w:val="2"/>
      </w:numPr>
    </w:pPr>
  </w:style>
  <w:style w:type="paragraph" w:customStyle="1" w:styleId="TableRowCentered">
    <w:name w:val="TableRowCentered"/>
    <w:basedOn w:val="TableRow"/>
    <w:rsid w:val="00641B89"/>
    <w:pPr>
      <w:jc w:val="center"/>
    </w:pPr>
    <w:rPr>
      <w:szCs w:val="20"/>
    </w:rPr>
  </w:style>
  <w:style w:type="character" w:customStyle="1" w:styleId="Heading2Char">
    <w:name w:val="Heading 2 Char"/>
    <w:basedOn w:val="DefaultParagraphFont"/>
    <w:link w:val="Heading2"/>
    <w:uiPriority w:val="9"/>
    <w:semiHidden/>
    <w:rsid w:val="00485F7C"/>
    <w:rPr>
      <w:rFonts w:asciiTheme="majorHAnsi" w:eastAsiaTheme="majorEastAsia" w:hAnsiTheme="majorHAnsi" w:cstheme="majorBidi"/>
      <w:color w:val="2E74B5" w:themeColor="accent1" w:themeShade="BF"/>
      <w:sz w:val="26"/>
      <w:szCs w:val="26"/>
    </w:rPr>
  </w:style>
  <w:style w:type="paragraph" w:customStyle="1" w:styleId="TableHeader">
    <w:name w:val="TableHeader"/>
    <w:rsid w:val="00485F7C"/>
    <w:pPr>
      <w:suppressAutoHyphens/>
      <w:autoSpaceDN w:val="0"/>
      <w:spacing w:before="60" w:after="60" w:line="240" w:lineRule="auto"/>
      <w:ind w:left="57" w:right="57"/>
      <w:jc w:val="center"/>
    </w:pPr>
    <w:rPr>
      <w:rFonts w:ascii="Arial" w:eastAsia="Times New Roman" w:hAnsi="Arial" w:cs="Times New Roman"/>
      <w:b/>
      <w:color w:val="0D0D0D"/>
      <w:sz w:val="24"/>
      <w:szCs w:val="24"/>
    </w:rPr>
  </w:style>
  <w:style w:type="character" w:styleId="Hyperlink">
    <w:name w:val="Hyperlink"/>
    <w:basedOn w:val="DefaultParagraphFont"/>
    <w:uiPriority w:val="99"/>
    <w:unhideWhenUsed/>
    <w:rsid w:val="00C77C2F"/>
    <w:rPr>
      <w:color w:val="0563C1" w:themeColor="hyperlink"/>
      <w:u w:val="single"/>
    </w:rPr>
  </w:style>
  <w:style w:type="paragraph" w:styleId="Header">
    <w:name w:val="header"/>
    <w:basedOn w:val="Normal"/>
    <w:link w:val="HeaderChar"/>
    <w:uiPriority w:val="99"/>
    <w:semiHidden/>
    <w:unhideWhenUsed/>
    <w:rsid w:val="005974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7258"/>
    <w:rPr>
      <w:rFonts w:ascii="Calibri" w:eastAsia="Calibri" w:hAnsi="Calibri" w:cs="Calibri"/>
      <w:color w:val="000000"/>
    </w:rPr>
  </w:style>
  <w:style w:type="paragraph" w:styleId="Footer">
    <w:name w:val="footer"/>
    <w:basedOn w:val="Normal"/>
    <w:link w:val="FooterChar"/>
    <w:uiPriority w:val="99"/>
    <w:semiHidden/>
    <w:unhideWhenUsed/>
    <w:rsid w:val="005974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7258"/>
    <w:rPr>
      <w:rFonts w:ascii="Calibri" w:eastAsia="Calibri" w:hAnsi="Calibri" w:cs="Calibri"/>
      <w:color w:val="000000"/>
    </w:rPr>
  </w:style>
  <w:style w:type="character" w:styleId="CommentReference">
    <w:name w:val="annotation reference"/>
    <w:basedOn w:val="DefaultParagraphFont"/>
    <w:uiPriority w:val="99"/>
    <w:semiHidden/>
    <w:unhideWhenUsed/>
    <w:rsid w:val="005B101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argetliteracy.co.uk/interventions/switch_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eb.seesaw.m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2579</TotalTime>
  <Pages>13</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EasiPC Services ltd</Company>
  <LinksUpToDate>false</LinksUpToDate>
  <CharactersWithSpaces>17766</CharactersWithSpaces>
  <SharedDoc>false</SharedDoc>
  <HLinks>
    <vt:vector size="12" baseType="variant">
      <vt:variant>
        <vt:i4>131150</vt:i4>
      </vt:variant>
      <vt:variant>
        <vt:i4>3</vt:i4>
      </vt:variant>
      <vt:variant>
        <vt:i4>0</vt:i4>
      </vt:variant>
      <vt:variant>
        <vt:i4>5</vt:i4>
      </vt:variant>
      <vt:variant>
        <vt:lpwstr>http://web.seesaw.me/</vt:lpwstr>
      </vt:variant>
      <vt:variant>
        <vt:lpwstr/>
      </vt:variant>
      <vt:variant>
        <vt:i4>6619220</vt:i4>
      </vt:variant>
      <vt:variant>
        <vt:i4>0</vt:i4>
      </vt:variant>
      <vt:variant>
        <vt:i4>0</vt:i4>
      </vt:variant>
      <vt:variant>
        <vt:i4>5</vt:i4>
      </vt:variant>
      <vt:variant>
        <vt:lpwstr>http://www.targetliteracy.co.uk/interventions/switch_on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cp:lastModifiedBy>Mr I Sinnamon</cp:lastModifiedBy>
  <cp:revision>137</cp:revision>
  <cp:lastPrinted>2025-09-30T11:32:00Z</cp:lastPrinted>
  <dcterms:created xsi:type="dcterms:W3CDTF">2025-09-25T09:54:00Z</dcterms:created>
  <dcterms:modified xsi:type="dcterms:W3CDTF">2025-09-30T12:03:00Z</dcterms:modified>
</cp:coreProperties>
</file>