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C695" w14:textId="77777777" w:rsidR="00811B63" w:rsidRDefault="00F83340" w:rsidP="00F83340">
      <w:pPr>
        <w:jc w:val="center"/>
      </w:pPr>
      <w:r>
        <w:rPr>
          <w:rFonts w:ascii="Arial" w:hAnsi="Arial" w:cs="Arial"/>
          <w:noProof/>
          <w:sz w:val="20"/>
          <w:szCs w:val="20"/>
          <w:lang w:eastAsia="en-GB"/>
        </w:rPr>
        <w:drawing>
          <wp:inline distT="0" distB="0" distL="0" distR="0" wp14:anchorId="4AEA3C9A" wp14:editId="1723C33A">
            <wp:extent cx="1933575" cy="806181"/>
            <wp:effectExtent l="0" t="0" r="0" b="0"/>
            <wp:docPr id="2" name="Picture 2" descr="Image result for pineham barns primary school northa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neham barns primary school northamp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9955" cy="808841"/>
                    </a:xfrm>
                    <a:prstGeom prst="rect">
                      <a:avLst/>
                    </a:prstGeom>
                    <a:noFill/>
                    <a:ln>
                      <a:noFill/>
                    </a:ln>
                  </pic:spPr>
                </pic:pic>
              </a:graphicData>
            </a:graphic>
          </wp:inline>
        </w:drawing>
      </w:r>
    </w:p>
    <w:p w14:paraId="1AE93140" w14:textId="77777777" w:rsidR="009D3DDA" w:rsidRDefault="009D3DDA" w:rsidP="000072AB">
      <w:pPr>
        <w:spacing w:after="0" w:line="240" w:lineRule="auto"/>
        <w:jc w:val="center"/>
        <w:rPr>
          <w:rFonts w:ascii="Arial" w:eastAsia="Times New Roman" w:hAnsi="Arial" w:cs="Arial"/>
          <w:b/>
          <w:sz w:val="32"/>
          <w:szCs w:val="32"/>
          <w:u w:val="single"/>
        </w:rPr>
      </w:pPr>
    </w:p>
    <w:p w14:paraId="7F132609" w14:textId="77777777" w:rsidR="000072AB" w:rsidRPr="002672FE" w:rsidRDefault="000072AB" w:rsidP="000072AB">
      <w:pPr>
        <w:spacing w:after="0" w:line="240" w:lineRule="auto"/>
        <w:jc w:val="center"/>
        <w:rPr>
          <w:rFonts w:ascii="Lora" w:eastAsia="Times New Roman" w:hAnsi="Lora" w:cs="Arial"/>
          <w:b/>
          <w:sz w:val="32"/>
          <w:szCs w:val="32"/>
          <w:u w:val="single"/>
        </w:rPr>
      </w:pPr>
      <w:r w:rsidRPr="002672FE">
        <w:rPr>
          <w:rFonts w:ascii="Lora" w:eastAsia="Times New Roman" w:hAnsi="Lora" w:cs="Arial"/>
          <w:b/>
          <w:sz w:val="32"/>
          <w:szCs w:val="32"/>
          <w:u w:val="single"/>
        </w:rPr>
        <w:t xml:space="preserve">Equality Duty </w:t>
      </w:r>
      <w:r w:rsidR="00FC3DB5" w:rsidRPr="002672FE">
        <w:rPr>
          <w:rFonts w:ascii="Lora" w:eastAsia="Times New Roman" w:hAnsi="Lora" w:cs="Arial"/>
          <w:b/>
          <w:sz w:val="32"/>
          <w:szCs w:val="32"/>
          <w:u w:val="single"/>
        </w:rPr>
        <w:t xml:space="preserve">Information &amp; </w:t>
      </w:r>
      <w:r w:rsidRPr="002672FE">
        <w:rPr>
          <w:rFonts w:ascii="Lora" w:eastAsia="Times New Roman" w:hAnsi="Lora" w:cs="Arial"/>
          <w:b/>
          <w:sz w:val="32"/>
          <w:szCs w:val="32"/>
          <w:u w:val="single"/>
        </w:rPr>
        <w:t>Objectives</w:t>
      </w:r>
    </w:p>
    <w:p w14:paraId="1CA7138B" w14:textId="77777777" w:rsidR="009D3DDA" w:rsidRPr="002672FE" w:rsidRDefault="009D3DDA" w:rsidP="000072AB">
      <w:pPr>
        <w:spacing w:after="0" w:line="240" w:lineRule="auto"/>
        <w:jc w:val="center"/>
        <w:rPr>
          <w:rFonts w:ascii="Lora" w:eastAsia="Times New Roman" w:hAnsi="Lora" w:cs="Arial"/>
          <w:sz w:val="32"/>
          <w:szCs w:val="32"/>
          <w:u w:val="single"/>
        </w:rPr>
      </w:pPr>
    </w:p>
    <w:p w14:paraId="50A5811B" w14:textId="3B0506FF" w:rsidR="009D3DDA" w:rsidRPr="002672FE" w:rsidRDefault="009D3DDA" w:rsidP="000072AB">
      <w:pPr>
        <w:spacing w:after="0" w:line="240" w:lineRule="auto"/>
        <w:jc w:val="center"/>
        <w:rPr>
          <w:rFonts w:ascii="Lora" w:eastAsia="Times New Roman" w:hAnsi="Lora" w:cs="Arial"/>
          <w:sz w:val="32"/>
          <w:szCs w:val="32"/>
          <w:u w:val="single"/>
        </w:rPr>
      </w:pPr>
      <w:r w:rsidRPr="002672FE">
        <w:rPr>
          <w:rFonts w:ascii="Lora" w:eastAsia="Times New Roman" w:hAnsi="Lora" w:cs="Arial"/>
          <w:sz w:val="32"/>
          <w:szCs w:val="32"/>
          <w:u w:val="single"/>
        </w:rPr>
        <w:t>D</w:t>
      </w:r>
      <w:r w:rsidR="00FB1693" w:rsidRPr="002672FE">
        <w:rPr>
          <w:rFonts w:ascii="Lora" w:eastAsia="Times New Roman" w:hAnsi="Lora" w:cs="Arial"/>
          <w:sz w:val="32"/>
          <w:szCs w:val="32"/>
          <w:u w:val="single"/>
        </w:rPr>
        <w:t xml:space="preserve">ate of publication: </w:t>
      </w:r>
      <w:r w:rsidR="00182814" w:rsidRPr="002672FE">
        <w:rPr>
          <w:rFonts w:ascii="Lora" w:eastAsia="Times New Roman" w:hAnsi="Lora" w:cs="Arial"/>
          <w:sz w:val="32"/>
          <w:szCs w:val="32"/>
          <w:u w:val="single"/>
        </w:rPr>
        <w:t xml:space="preserve">September 2025 </w:t>
      </w:r>
      <w:r w:rsidR="003258DD" w:rsidRPr="002672FE">
        <w:rPr>
          <w:rFonts w:ascii="Lora" w:eastAsia="Times New Roman" w:hAnsi="Lora" w:cs="Arial"/>
          <w:sz w:val="32"/>
          <w:szCs w:val="32"/>
          <w:u w:val="single"/>
        </w:rPr>
        <w:t xml:space="preserve"> </w:t>
      </w:r>
    </w:p>
    <w:p w14:paraId="7856B8D4" w14:textId="77777777" w:rsidR="00F83340" w:rsidRPr="002672FE" w:rsidRDefault="00F83340" w:rsidP="00F83340">
      <w:pPr>
        <w:spacing w:after="0" w:line="240" w:lineRule="auto"/>
        <w:rPr>
          <w:rFonts w:ascii="Lora" w:eastAsia="Times New Roman" w:hAnsi="Lora" w:cs="Arial"/>
          <w:sz w:val="32"/>
          <w:szCs w:val="32"/>
          <w:u w:val="single"/>
        </w:rPr>
      </w:pPr>
    </w:p>
    <w:p w14:paraId="31FD9CEB" w14:textId="77777777" w:rsidR="000072AB" w:rsidRPr="002672FE" w:rsidRDefault="000072AB" w:rsidP="00C06C3F">
      <w:pPr>
        <w:spacing w:after="0" w:line="240" w:lineRule="auto"/>
        <w:jc w:val="center"/>
        <w:rPr>
          <w:rFonts w:ascii="Lora" w:eastAsia="Times New Roman" w:hAnsi="Lora" w:cs="Arial"/>
          <w:i/>
        </w:rPr>
      </w:pPr>
      <w:r w:rsidRPr="002672FE">
        <w:rPr>
          <w:rFonts w:ascii="Lora" w:eastAsia="Times New Roman" w:hAnsi="Lora" w:cs="Arial"/>
          <w:i/>
        </w:rPr>
        <w:t>On 5 April 2011 the Public Sector Equality Duty (The Equality Duty) came into force in England, Scotland and Wales.</w:t>
      </w:r>
    </w:p>
    <w:p w14:paraId="6979BF9B" w14:textId="77777777" w:rsidR="000072AB" w:rsidRPr="002672FE" w:rsidRDefault="000072AB" w:rsidP="000072AB">
      <w:pPr>
        <w:spacing w:after="0" w:line="240" w:lineRule="auto"/>
        <w:jc w:val="center"/>
        <w:rPr>
          <w:rFonts w:ascii="Lora" w:eastAsia="Times New Roman" w:hAnsi="Lora" w:cs="Arial"/>
          <w:i/>
        </w:rPr>
      </w:pPr>
      <w:r w:rsidRPr="002672FE">
        <w:rPr>
          <w:rFonts w:ascii="Lora" w:eastAsia="Times New Roman" w:hAnsi="Lora" w:cs="Arial"/>
          <w:i/>
        </w:rPr>
        <w:t>This duty replaces the existing race, disability and gender equality duties.</w:t>
      </w:r>
    </w:p>
    <w:p w14:paraId="7EB88E26" w14:textId="77777777" w:rsidR="00F83340" w:rsidRPr="002672FE" w:rsidRDefault="00F83340" w:rsidP="000072AB">
      <w:pPr>
        <w:spacing w:after="0" w:line="240" w:lineRule="auto"/>
        <w:jc w:val="center"/>
        <w:rPr>
          <w:rFonts w:ascii="Lora" w:eastAsia="Times New Roman" w:hAnsi="Lora" w:cs="Arial"/>
          <w:i/>
        </w:rPr>
      </w:pPr>
    </w:p>
    <w:p w14:paraId="093236C7" w14:textId="77777777" w:rsidR="00F83340" w:rsidRPr="002672FE" w:rsidRDefault="00F83340" w:rsidP="000072AB">
      <w:pPr>
        <w:spacing w:after="0" w:line="240" w:lineRule="auto"/>
        <w:jc w:val="center"/>
        <w:rPr>
          <w:rFonts w:ascii="Lora" w:eastAsia="Times New Roman" w:hAnsi="Lora" w:cs="Arial"/>
          <w:i/>
        </w:rPr>
      </w:pPr>
      <w:r w:rsidRPr="002672FE">
        <w:rPr>
          <w:rFonts w:ascii="Lora" w:eastAsia="Times New Roman" w:hAnsi="Lora" w:cs="Arial"/>
          <w:i/>
        </w:rPr>
        <w:t>Please note, that once the school is opened and the needs of the community are established, th</w:t>
      </w:r>
      <w:r w:rsidR="00500DE8" w:rsidRPr="002672FE">
        <w:rPr>
          <w:rFonts w:ascii="Lora" w:eastAsia="Times New Roman" w:hAnsi="Lora" w:cs="Arial"/>
          <w:i/>
        </w:rPr>
        <w:t xml:space="preserve">e Leadership Team, Staff &amp; Trust </w:t>
      </w:r>
      <w:r w:rsidR="00CB5AF8" w:rsidRPr="002672FE">
        <w:rPr>
          <w:rFonts w:ascii="Lora" w:eastAsia="Times New Roman" w:hAnsi="Lora" w:cs="Arial"/>
          <w:i/>
        </w:rPr>
        <w:t xml:space="preserve">will work together to secure the Equality Objectives and implement the strategic actions. </w:t>
      </w:r>
    </w:p>
    <w:p w14:paraId="666C2437" w14:textId="77777777" w:rsidR="000072AB" w:rsidRPr="002672FE" w:rsidRDefault="000072AB" w:rsidP="000072AB">
      <w:pPr>
        <w:spacing w:after="0" w:line="240" w:lineRule="auto"/>
        <w:jc w:val="center"/>
        <w:rPr>
          <w:rFonts w:ascii="Lora" w:eastAsia="Times New Roman" w:hAnsi="Lora" w:cs="Arial"/>
          <w:i/>
        </w:rPr>
      </w:pPr>
    </w:p>
    <w:p w14:paraId="5DB64D76" w14:textId="77777777" w:rsidR="000072AB" w:rsidRPr="002672FE" w:rsidRDefault="000072AB" w:rsidP="000072AB">
      <w:pPr>
        <w:spacing w:after="0" w:line="240" w:lineRule="auto"/>
        <w:rPr>
          <w:rFonts w:ascii="Lora" w:eastAsia="Times New Roman" w:hAnsi="Lora" w:cs="Arial"/>
          <w:b/>
          <w:u w:val="single"/>
        </w:rPr>
      </w:pPr>
      <w:r w:rsidRPr="002672FE">
        <w:rPr>
          <w:rFonts w:ascii="Lora" w:eastAsia="Times New Roman" w:hAnsi="Lora" w:cs="Arial"/>
          <w:b/>
          <w:u w:val="single"/>
        </w:rPr>
        <w:t xml:space="preserve">The 3 aims of the General Equality Duty are: </w:t>
      </w:r>
    </w:p>
    <w:p w14:paraId="35C68EE5" w14:textId="77777777" w:rsidR="000072AB" w:rsidRPr="002672FE" w:rsidRDefault="000072AB" w:rsidP="000072AB">
      <w:pPr>
        <w:spacing w:after="0" w:line="240" w:lineRule="auto"/>
        <w:rPr>
          <w:rFonts w:ascii="Lora" w:eastAsia="Times New Roman" w:hAnsi="Lora" w:cs="Arial"/>
          <w:u w:val="single"/>
        </w:rPr>
      </w:pPr>
    </w:p>
    <w:p w14:paraId="1D64B7AB" w14:textId="77777777" w:rsidR="000072AB" w:rsidRPr="002672FE" w:rsidRDefault="000072AB" w:rsidP="000072AB">
      <w:pPr>
        <w:numPr>
          <w:ilvl w:val="0"/>
          <w:numId w:val="3"/>
        </w:numPr>
        <w:tabs>
          <w:tab w:val="left" w:pos="426"/>
        </w:tabs>
        <w:spacing w:after="0" w:line="240" w:lineRule="auto"/>
        <w:ind w:left="426" w:hanging="426"/>
        <w:rPr>
          <w:rFonts w:ascii="Lora" w:eastAsia="Times New Roman" w:hAnsi="Lora" w:cs="Arial"/>
        </w:rPr>
      </w:pPr>
      <w:r w:rsidRPr="002672FE">
        <w:rPr>
          <w:rFonts w:ascii="Lora" w:eastAsia="Times New Roman" w:hAnsi="Lora" w:cs="Arial"/>
          <w:b/>
        </w:rPr>
        <w:t>Eliminate unlawful discrimination, harassment and victimisation and other conduct prohibited by the Act</w:t>
      </w:r>
      <w:r w:rsidRPr="002672FE">
        <w:rPr>
          <w:rFonts w:ascii="Lora" w:eastAsia="Times New Roman" w:hAnsi="Lora" w:cs="Arial"/>
        </w:rPr>
        <w:t xml:space="preserve"> - by removing or minimising disadvantages suffered by people due to their protected characteristics. </w:t>
      </w:r>
    </w:p>
    <w:p w14:paraId="3BE6D1BF" w14:textId="77777777" w:rsidR="000072AB" w:rsidRPr="002672FE" w:rsidRDefault="000072AB" w:rsidP="000072AB">
      <w:pPr>
        <w:spacing w:after="0" w:line="240" w:lineRule="auto"/>
        <w:rPr>
          <w:rFonts w:ascii="Lora" w:eastAsia="Times New Roman" w:hAnsi="Lora" w:cs="Arial"/>
        </w:rPr>
      </w:pPr>
    </w:p>
    <w:p w14:paraId="21094FD3" w14:textId="77777777" w:rsidR="000072AB" w:rsidRPr="002672FE" w:rsidRDefault="000072AB" w:rsidP="000072AB">
      <w:pPr>
        <w:spacing w:after="0" w:line="240" w:lineRule="auto"/>
        <w:ind w:left="426" w:hanging="426"/>
        <w:rPr>
          <w:rFonts w:ascii="Lora" w:eastAsia="Times New Roman" w:hAnsi="Lora" w:cs="Arial"/>
        </w:rPr>
      </w:pPr>
      <w:r w:rsidRPr="002672FE">
        <w:rPr>
          <w:rFonts w:ascii="Lora" w:eastAsia="Times New Roman" w:hAnsi="Lora" w:cs="Arial"/>
        </w:rPr>
        <w:t xml:space="preserve">2. </w:t>
      </w:r>
      <w:r w:rsidRPr="002672FE">
        <w:rPr>
          <w:rFonts w:ascii="Lora" w:eastAsia="Times New Roman" w:hAnsi="Lora" w:cs="Arial"/>
        </w:rPr>
        <w:tab/>
      </w:r>
      <w:r w:rsidRPr="002672FE">
        <w:rPr>
          <w:rFonts w:ascii="Lora" w:eastAsia="Times New Roman" w:hAnsi="Lora" w:cs="Arial"/>
          <w:b/>
        </w:rPr>
        <w:t>Advance equality of opportunity between people who share a protected characteristic and those who do not</w:t>
      </w:r>
      <w:r w:rsidRPr="002672FE">
        <w:rPr>
          <w:rFonts w:ascii="Lora" w:eastAsia="Times New Roman" w:hAnsi="Lora" w:cs="Arial"/>
        </w:rPr>
        <w:t xml:space="preserve"> - by taking steps to meet the needs of people from protected groups where these are different from the needs of other people</w:t>
      </w:r>
    </w:p>
    <w:p w14:paraId="7D481768" w14:textId="77777777" w:rsidR="000072AB" w:rsidRPr="002672FE" w:rsidRDefault="000072AB" w:rsidP="000072AB">
      <w:pPr>
        <w:spacing w:after="0" w:line="240" w:lineRule="auto"/>
        <w:rPr>
          <w:rFonts w:ascii="Lora" w:eastAsia="Times New Roman" w:hAnsi="Lora" w:cs="Arial"/>
        </w:rPr>
      </w:pPr>
    </w:p>
    <w:p w14:paraId="51B6F51B" w14:textId="77777777" w:rsidR="000072AB" w:rsidRPr="002672FE" w:rsidRDefault="000072AB" w:rsidP="000072AB">
      <w:pPr>
        <w:spacing w:after="0" w:line="240" w:lineRule="auto"/>
        <w:ind w:left="426" w:hanging="426"/>
        <w:rPr>
          <w:rFonts w:ascii="Lora" w:eastAsia="Times New Roman" w:hAnsi="Lora" w:cs="Arial"/>
        </w:rPr>
      </w:pPr>
      <w:r w:rsidRPr="002672FE">
        <w:rPr>
          <w:rFonts w:ascii="Lora" w:eastAsia="Times New Roman" w:hAnsi="Lora" w:cs="Arial"/>
        </w:rPr>
        <w:t xml:space="preserve">3. </w:t>
      </w:r>
      <w:r w:rsidRPr="002672FE">
        <w:rPr>
          <w:rFonts w:ascii="Lora" w:eastAsia="Times New Roman" w:hAnsi="Lora" w:cs="Arial"/>
        </w:rPr>
        <w:tab/>
      </w:r>
      <w:r w:rsidRPr="002672FE">
        <w:rPr>
          <w:rFonts w:ascii="Lora" w:eastAsia="Times New Roman" w:hAnsi="Lora" w:cs="Arial"/>
          <w:b/>
        </w:rPr>
        <w:t>Foster good relations between people who share a protected char</w:t>
      </w:r>
      <w:r w:rsidR="00FC3DB5" w:rsidRPr="002672FE">
        <w:rPr>
          <w:rFonts w:ascii="Lora" w:eastAsia="Times New Roman" w:hAnsi="Lora" w:cs="Arial"/>
          <w:b/>
        </w:rPr>
        <w:t xml:space="preserve">acteristic and those who do not </w:t>
      </w:r>
      <w:r w:rsidR="00FC3DB5" w:rsidRPr="002672FE">
        <w:rPr>
          <w:rFonts w:ascii="Lora" w:eastAsia="Times New Roman" w:hAnsi="Lora" w:cs="Arial"/>
        </w:rPr>
        <w:t>- b</w:t>
      </w:r>
      <w:r w:rsidRPr="002672FE">
        <w:rPr>
          <w:rFonts w:ascii="Lora" w:eastAsia="Times New Roman" w:hAnsi="Lora" w:cs="Arial"/>
        </w:rPr>
        <w:t>y encouraging people from protected groups to participate in public life, or in other activities where their participation is disproportionately low.</w:t>
      </w:r>
    </w:p>
    <w:p w14:paraId="72E5DE41" w14:textId="77777777" w:rsidR="000072AB" w:rsidRPr="002672FE" w:rsidRDefault="000072AB" w:rsidP="000072AB">
      <w:pPr>
        <w:spacing w:after="0" w:line="240" w:lineRule="auto"/>
        <w:rPr>
          <w:rFonts w:ascii="Lora" w:eastAsia="Times New Roman" w:hAnsi="Lora" w:cs="Arial"/>
        </w:rPr>
      </w:pPr>
    </w:p>
    <w:p w14:paraId="778C4E75" w14:textId="77777777" w:rsidR="00E84EC4" w:rsidRPr="002672FE" w:rsidRDefault="00E84EC4" w:rsidP="00E84EC4">
      <w:pPr>
        <w:spacing w:after="0" w:line="240" w:lineRule="auto"/>
        <w:rPr>
          <w:rFonts w:ascii="Lora" w:eastAsia="Times New Roman" w:hAnsi="Lora" w:cs="Arial"/>
        </w:rPr>
      </w:pPr>
      <w:r w:rsidRPr="002672FE">
        <w:rPr>
          <w:rFonts w:ascii="Lora" w:eastAsia="Times New Roman" w:hAnsi="Lora" w:cs="Arial"/>
        </w:rPr>
        <w:t>The nine protected characteristics/groups are:</w:t>
      </w:r>
    </w:p>
    <w:p w14:paraId="5CAADF9B" w14:textId="77777777" w:rsidR="00E84EC4" w:rsidRPr="002672FE" w:rsidRDefault="00E84EC4" w:rsidP="00E84EC4">
      <w:pPr>
        <w:spacing w:after="0" w:line="240" w:lineRule="auto"/>
        <w:rPr>
          <w:rFonts w:ascii="Lora" w:eastAsia="Times New Roman" w:hAnsi="Lora" w:cs="Arial"/>
        </w:rPr>
      </w:pPr>
    </w:p>
    <w:p w14:paraId="225115F3" w14:textId="77777777" w:rsidR="00E84EC4" w:rsidRPr="002672FE" w:rsidRDefault="00CB5AF8" w:rsidP="00E84EC4">
      <w:pPr>
        <w:numPr>
          <w:ilvl w:val="0"/>
          <w:numId w:val="4"/>
        </w:numPr>
        <w:spacing w:after="0" w:line="240" w:lineRule="auto"/>
        <w:rPr>
          <w:rFonts w:ascii="Lora" w:eastAsia="Times New Roman" w:hAnsi="Lora" w:cs="Arial"/>
        </w:rPr>
      </w:pPr>
      <w:r w:rsidRPr="002672FE">
        <w:rPr>
          <w:rFonts w:ascii="Lora" w:eastAsia="Times New Roman" w:hAnsi="Lora" w:cs="Arial"/>
        </w:rPr>
        <w:t xml:space="preserve">Age </w:t>
      </w:r>
    </w:p>
    <w:p w14:paraId="1BC3E08C" w14:textId="77777777" w:rsidR="00E84EC4" w:rsidRPr="002672FE" w:rsidRDefault="00E84EC4" w:rsidP="00E84EC4">
      <w:pPr>
        <w:numPr>
          <w:ilvl w:val="0"/>
          <w:numId w:val="4"/>
        </w:numPr>
        <w:spacing w:after="0" w:line="240" w:lineRule="auto"/>
        <w:rPr>
          <w:rFonts w:ascii="Lora" w:eastAsia="Times New Roman" w:hAnsi="Lora" w:cs="Arial"/>
        </w:rPr>
      </w:pPr>
      <w:r w:rsidRPr="002672FE">
        <w:rPr>
          <w:rFonts w:ascii="Lora" w:eastAsia="Times New Roman" w:hAnsi="Lora" w:cs="Arial"/>
        </w:rPr>
        <w:t>Disability</w:t>
      </w:r>
    </w:p>
    <w:p w14:paraId="448A2976" w14:textId="77777777" w:rsidR="00E84EC4" w:rsidRPr="002672FE" w:rsidRDefault="00E84EC4" w:rsidP="00E84EC4">
      <w:pPr>
        <w:numPr>
          <w:ilvl w:val="0"/>
          <w:numId w:val="4"/>
        </w:numPr>
        <w:spacing w:after="0" w:line="240" w:lineRule="auto"/>
        <w:rPr>
          <w:rFonts w:ascii="Lora" w:eastAsia="Times New Roman" w:hAnsi="Lora" w:cs="Arial"/>
        </w:rPr>
      </w:pPr>
      <w:r w:rsidRPr="002672FE">
        <w:rPr>
          <w:rFonts w:ascii="Lora" w:eastAsia="Times New Roman" w:hAnsi="Lora" w:cs="Arial"/>
        </w:rPr>
        <w:t>Sex</w:t>
      </w:r>
    </w:p>
    <w:p w14:paraId="03655C1A" w14:textId="77777777" w:rsidR="00E84EC4" w:rsidRPr="002672FE" w:rsidRDefault="00E84EC4" w:rsidP="00E84EC4">
      <w:pPr>
        <w:numPr>
          <w:ilvl w:val="0"/>
          <w:numId w:val="4"/>
        </w:numPr>
        <w:spacing w:after="0" w:line="240" w:lineRule="auto"/>
        <w:rPr>
          <w:rFonts w:ascii="Lora" w:eastAsia="Times New Roman" w:hAnsi="Lora" w:cs="Arial"/>
        </w:rPr>
      </w:pPr>
      <w:r w:rsidRPr="002672FE">
        <w:rPr>
          <w:rFonts w:ascii="Lora" w:eastAsia="Times New Roman" w:hAnsi="Lora" w:cs="Arial"/>
        </w:rPr>
        <w:t>Gender reassignment</w:t>
      </w:r>
    </w:p>
    <w:p w14:paraId="628B08D1" w14:textId="77777777" w:rsidR="00E84EC4" w:rsidRPr="002672FE" w:rsidRDefault="00E84EC4" w:rsidP="00E84EC4">
      <w:pPr>
        <w:numPr>
          <w:ilvl w:val="0"/>
          <w:numId w:val="4"/>
        </w:numPr>
        <w:spacing w:after="0" w:line="240" w:lineRule="auto"/>
        <w:rPr>
          <w:rFonts w:ascii="Lora" w:eastAsia="Times New Roman" w:hAnsi="Lora" w:cs="Arial"/>
        </w:rPr>
      </w:pPr>
      <w:r w:rsidRPr="002672FE">
        <w:rPr>
          <w:rFonts w:ascii="Lora" w:eastAsia="Times New Roman" w:hAnsi="Lora" w:cs="Arial"/>
        </w:rPr>
        <w:t>Race</w:t>
      </w:r>
    </w:p>
    <w:p w14:paraId="0ADE1CAF" w14:textId="77777777" w:rsidR="00E84EC4" w:rsidRPr="002672FE" w:rsidRDefault="00E84EC4" w:rsidP="00E84EC4">
      <w:pPr>
        <w:numPr>
          <w:ilvl w:val="0"/>
          <w:numId w:val="4"/>
        </w:numPr>
        <w:spacing w:after="0" w:line="240" w:lineRule="auto"/>
        <w:rPr>
          <w:rFonts w:ascii="Lora" w:eastAsia="Times New Roman" w:hAnsi="Lora" w:cs="Arial"/>
        </w:rPr>
      </w:pPr>
      <w:r w:rsidRPr="002672FE">
        <w:rPr>
          <w:rFonts w:ascii="Lora" w:eastAsia="Times New Roman" w:hAnsi="Lora" w:cs="Arial"/>
        </w:rPr>
        <w:t>Pregnancy and maternity</w:t>
      </w:r>
    </w:p>
    <w:p w14:paraId="05FF287D" w14:textId="77777777" w:rsidR="00E84EC4" w:rsidRPr="002672FE" w:rsidRDefault="00E84EC4" w:rsidP="00E84EC4">
      <w:pPr>
        <w:numPr>
          <w:ilvl w:val="0"/>
          <w:numId w:val="4"/>
        </w:numPr>
        <w:spacing w:after="0" w:line="240" w:lineRule="auto"/>
        <w:rPr>
          <w:rFonts w:ascii="Lora" w:eastAsia="Times New Roman" w:hAnsi="Lora" w:cs="Arial"/>
        </w:rPr>
      </w:pPr>
      <w:r w:rsidRPr="002672FE">
        <w:rPr>
          <w:rFonts w:ascii="Lora" w:eastAsia="Times New Roman" w:hAnsi="Lora" w:cs="Arial"/>
        </w:rPr>
        <w:t>Religion or belief</w:t>
      </w:r>
    </w:p>
    <w:p w14:paraId="28C0FEC1" w14:textId="77777777" w:rsidR="00E84EC4" w:rsidRPr="002672FE" w:rsidRDefault="00E84EC4" w:rsidP="00E84EC4">
      <w:pPr>
        <w:numPr>
          <w:ilvl w:val="0"/>
          <w:numId w:val="4"/>
        </w:numPr>
        <w:spacing w:after="0" w:line="240" w:lineRule="auto"/>
        <w:rPr>
          <w:rFonts w:ascii="Lora" w:eastAsia="Times New Roman" w:hAnsi="Lora" w:cs="Arial"/>
        </w:rPr>
      </w:pPr>
      <w:r w:rsidRPr="002672FE">
        <w:rPr>
          <w:rFonts w:ascii="Lora" w:eastAsia="Times New Roman" w:hAnsi="Lora" w:cs="Arial"/>
        </w:rPr>
        <w:t>Sexual orientation</w:t>
      </w:r>
    </w:p>
    <w:p w14:paraId="0EFA0690" w14:textId="77777777" w:rsidR="00E84EC4" w:rsidRPr="002672FE" w:rsidRDefault="00E84EC4" w:rsidP="00E84EC4">
      <w:pPr>
        <w:numPr>
          <w:ilvl w:val="0"/>
          <w:numId w:val="4"/>
        </w:numPr>
        <w:spacing w:after="0" w:line="240" w:lineRule="auto"/>
        <w:rPr>
          <w:rFonts w:ascii="Lora" w:eastAsia="Times New Roman" w:hAnsi="Lora" w:cs="Arial"/>
        </w:rPr>
      </w:pPr>
      <w:r w:rsidRPr="002672FE">
        <w:rPr>
          <w:rFonts w:ascii="Lora" w:eastAsia="Times New Roman" w:hAnsi="Lora" w:cs="Arial"/>
        </w:rPr>
        <w:t>Marriage or Civil Partnership</w:t>
      </w:r>
    </w:p>
    <w:p w14:paraId="28DA6AA0" w14:textId="77777777" w:rsidR="00E84EC4" w:rsidRPr="002672FE" w:rsidRDefault="00E84EC4" w:rsidP="000072AB">
      <w:pPr>
        <w:spacing w:after="0" w:line="240" w:lineRule="auto"/>
        <w:rPr>
          <w:rFonts w:ascii="Lora" w:eastAsia="Times New Roman" w:hAnsi="Lora" w:cs="Arial"/>
        </w:rPr>
      </w:pPr>
    </w:p>
    <w:p w14:paraId="5E394B53" w14:textId="77777777" w:rsidR="000072AB" w:rsidRPr="002672FE" w:rsidRDefault="00FC3DB5" w:rsidP="000072AB">
      <w:pPr>
        <w:spacing w:after="0" w:line="240" w:lineRule="auto"/>
        <w:rPr>
          <w:rFonts w:ascii="Lora" w:eastAsia="Times New Roman" w:hAnsi="Lora" w:cs="Arial"/>
          <w:b/>
          <w:u w:val="single"/>
        </w:rPr>
      </w:pPr>
      <w:r w:rsidRPr="002672FE">
        <w:rPr>
          <w:rFonts w:ascii="Lora" w:eastAsia="Times New Roman" w:hAnsi="Lora" w:cs="Arial"/>
          <w:b/>
          <w:u w:val="single"/>
        </w:rPr>
        <w:t>Guiding Principles</w:t>
      </w:r>
    </w:p>
    <w:p w14:paraId="570B88C4" w14:textId="77777777" w:rsidR="00F83340" w:rsidRPr="002672FE" w:rsidRDefault="00F83340" w:rsidP="000072AB">
      <w:pPr>
        <w:spacing w:after="0" w:line="240" w:lineRule="auto"/>
        <w:rPr>
          <w:rFonts w:ascii="Lora" w:hAnsi="Lora"/>
        </w:rPr>
      </w:pPr>
    </w:p>
    <w:p w14:paraId="708AAA55" w14:textId="77777777" w:rsidR="00FC3DB5" w:rsidRPr="002672FE" w:rsidRDefault="00FC3DB5" w:rsidP="000072AB">
      <w:pPr>
        <w:spacing w:after="0" w:line="240" w:lineRule="auto"/>
        <w:rPr>
          <w:rFonts w:ascii="Lora" w:eastAsia="Times New Roman" w:hAnsi="Lora" w:cs="Arial"/>
        </w:rPr>
      </w:pPr>
      <w:r w:rsidRPr="002672FE">
        <w:rPr>
          <w:rFonts w:ascii="Lora" w:eastAsia="Times New Roman" w:hAnsi="Lora" w:cs="Arial"/>
        </w:rPr>
        <w:t>In fulfilling our l</w:t>
      </w:r>
      <w:r w:rsidR="00F157CB" w:rsidRPr="002672FE">
        <w:rPr>
          <w:rFonts w:ascii="Lora" w:eastAsia="Times New Roman" w:hAnsi="Lora" w:cs="Arial"/>
        </w:rPr>
        <w:t>egal duties listed above, we will be</w:t>
      </w:r>
      <w:r w:rsidRPr="002672FE">
        <w:rPr>
          <w:rFonts w:ascii="Lora" w:eastAsia="Times New Roman" w:hAnsi="Lora" w:cs="Arial"/>
        </w:rPr>
        <w:t xml:space="preserve"> </w:t>
      </w:r>
      <w:r w:rsidR="00E84EC4" w:rsidRPr="002672FE">
        <w:rPr>
          <w:rFonts w:ascii="Lora" w:eastAsia="Times New Roman" w:hAnsi="Lora" w:cs="Arial"/>
        </w:rPr>
        <w:t>guided by three essential principles:</w:t>
      </w:r>
    </w:p>
    <w:p w14:paraId="12B564A2" w14:textId="77777777" w:rsidR="00E84EC4" w:rsidRPr="002672FE" w:rsidRDefault="00E84EC4" w:rsidP="00E84EC4">
      <w:pPr>
        <w:pStyle w:val="ListParagraph"/>
        <w:numPr>
          <w:ilvl w:val="0"/>
          <w:numId w:val="6"/>
        </w:numPr>
        <w:spacing w:after="0" w:line="240" w:lineRule="auto"/>
        <w:rPr>
          <w:rFonts w:ascii="Lora" w:eastAsia="Times New Roman" w:hAnsi="Lora" w:cs="Arial"/>
        </w:rPr>
      </w:pPr>
      <w:r w:rsidRPr="002672FE">
        <w:rPr>
          <w:rFonts w:ascii="Lora" w:eastAsia="Times New Roman" w:hAnsi="Lora" w:cs="Arial"/>
        </w:rPr>
        <w:t>Every pupil should have opportunities to achieve the highest possible standards and the best possible qualifications for the next stages of their life and education.</w:t>
      </w:r>
    </w:p>
    <w:p w14:paraId="53E2681A" w14:textId="77777777" w:rsidR="00E84EC4" w:rsidRPr="002672FE" w:rsidRDefault="00E84EC4" w:rsidP="00E84EC4">
      <w:pPr>
        <w:pStyle w:val="ListParagraph"/>
        <w:numPr>
          <w:ilvl w:val="0"/>
          <w:numId w:val="6"/>
        </w:numPr>
        <w:spacing w:after="0" w:line="240" w:lineRule="auto"/>
        <w:rPr>
          <w:rFonts w:ascii="Lora" w:eastAsia="Times New Roman" w:hAnsi="Lora" w:cs="Arial"/>
        </w:rPr>
      </w:pPr>
      <w:r w:rsidRPr="002672FE">
        <w:rPr>
          <w:rFonts w:ascii="Lora" w:eastAsia="Times New Roman" w:hAnsi="Lora" w:cs="Arial"/>
        </w:rPr>
        <w:t>Every pupil should be helped to develop a sense of the personal and cultural identity that is confident and open to change, and that is receptive and respectful toward other identities.</w:t>
      </w:r>
    </w:p>
    <w:p w14:paraId="2FC091B3" w14:textId="77777777" w:rsidR="00E84EC4" w:rsidRPr="002672FE" w:rsidRDefault="00E84EC4" w:rsidP="00E84EC4">
      <w:pPr>
        <w:pStyle w:val="ListParagraph"/>
        <w:numPr>
          <w:ilvl w:val="0"/>
          <w:numId w:val="6"/>
        </w:numPr>
        <w:spacing w:after="0" w:line="240" w:lineRule="auto"/>
        <w:rPr>
          <w:rFonts w:ascii="Lora" w:eastAsia="Times New Roman" w:hAnsi="Lora" w:cs="Arial"/>
        </w:rPr>
      </w:pPr>
      <w:r w:rsidRPr="002672FE">
        <w:rPr>
          <w:rFonts w:ascii="Lora" w:eastAsia="Times New Roman" w:hAnsi="Lora" w:cs="Arial"/>
        </w:rPr>
        <w:t xml:space="preserve">Every pupil should develop the knowledge, understanding and skills that they need </w:t>
      </w:r>
      <w:proofErr w:type="gramStart"/>
      <w:r w:rsidRPr="002672FE">
        <w:rPr>
          <w:rFonts w:ascii="Lora" w:eastAsia="Times New Roman" w:hAnsi="Lora" w:cs="Arial"/>
        </w:rPr>
        <w:t>in order to</w:t>
      </w:r>
      <w:proofErr w:type="gramEnd"/>
      <w:r w:rsidRPr="002672FE">
        <w:rPr>
          <w:rFonts w:ascii="Lora" w:eastAsia="Times New Roman" w:hAnsi="Lora" w:cs="Arial"/>
        </w:rPr>
        <w:t xml:space="preserve"> participate in Britain’s multi-ethnic society and in the wider context of an interdependent world.</w:t>
      </w:r>
    </w:p>
    <w:p w14:paraId="09A25B38" w14:textId="77777777" w:rsidR="000072AB" w:rsidRPr="002672FE" w:rsidRDefault="000072AB" w:rsidP="000072AB">
      <w:pPr>
        <w:spacing w:after="0" w:line="240" w:lineRule="auto"/>
        <w:rPr>
          <w:rFonts w:ascii="Lora" w:eastAsia="Times New Roman" w:hAnsi="Lora" w:cs="Arial"/>
        </w:rPr>
      </w:pPr>
    </w:p>
    <w:p w14:paraId="349228FE" w14:textId="77777777" w:rsidR="000072AB" w:rsidRPr="002672FE" w:rsidRDefault="003816B8" w:rsidP="000072AB">
      <w:pPr>
        <w:spacing w:after="0" w:line="240" w:lineRule="auto"/>
        <w:rPr>
          <w:rFonts w:ascii="Lora" w:eastAsia="Times New Roman" w:hAnsi="Lora" w:cs="Arial"/>
          <w:b/>
          <w:u w:val="single"/>
        </w:rPr>
      </w:pPr>
      <w:r w:rsidRPr="002672FE">
        <w:rPr>
          <w:rFonts w:ascii="Lora" w:eastAsia="Times New Roman" w:hAnsi="Lora" w:cs="Arial"/>
          <w:b/>
          <w:u w:val="single"/>
        </w:rPr>
        <w:t xml:space="preserve">Summary of Context </w:t>
      </w:r>
    </w:p>
    <w:p w14:paraId="663B7435" w14:textId="77777777" w:rsidR="003816B8" w:rsidRPr="002672FE" w:rsidRDefault="003816B8" w:rsidP="000072AB">
      <w:pPr>
        <w:spacing w:after="0" w:line="240" w:lineRule="auto"/>
        <w:rPr>
          <w:rFonts w:ascii="Lora" w:eastAsia="Times New Roman" w:hAnsi="Lora" w:cs="Arial"/>
        </w:rPr>
      </w:pPr>
    </w:p>
    <w:p w14:paraId="11E61097" w14:textId="77777777" w:rsidR="003816B8" w:rsidRPr="002672FE" w:rsidRDefault="003816B8" w:rsidP="000072AB">
      <w:pPr>
        <w:spacing w:after="0" w:line="240" w:lineRule="auto"/>
        <w:rPr>
          <w:rFonts w:ascii="Lora" w:eastAsia="Times New Roman" w:hAnsi="Lora" w:cs="Arial"/>
        </w:rPr>
      </w:pPr>
      <w:r w:rsidRPr="002672FE">
        <w:rPr>
          <w:rFonts w:ascii="Lora" w:eastAsia="Times New Roman" w:hAnsi="Lora" w:cs="Arial"/>
        </w:rPr>
        <w:t xml:space="preserve">Pineham Barns Primary School is situated in Pineham Village, which is a new housing development in Northamptonshire serving the south of the town. The school first opened in September 2017, as the first additional school in the Preston Hedge’s Academy Trust and therefore benefits from collaboration and support from colleagues.  </w:t>
      </w:r>
      <w:r w:rsidR="00500DE8" w:rsidRPr="002672FE">
        <w:rPr>
          <w:rFonts w:ascii="Lora" w:eastAsia="Times New Roman" w:hAnsi="Lora" w:cs="Arial"/>
        </w:rPr>
        <w:t xml:space="preserve">The school currently has 283 pupils on roll across Early Years to Year Six, with </w:t>
      </w:r>
      <w:r w:rsidRPr="002672FE">
        <w:rPr>
          <w:rFonts w:ascii="Lora" w:eastAsia="Times New Roman" w:hAnsi="Lora" w:cs="Arial"/>
        </w:rPr>
        <w:t xml:space="preserve">the capacity to grow to four hundred and twenty pupils from Reception to Year Six when full. </w:t>
      </w:r>
    </w:p>
    <w:p w14:paraId="42172395" w14:textId="77777777" w:rsidR="00A14CA8" w:rsidRPr="002672FE" w:rsidRDefault="00A14CA8" w:rsidP="000072AB">
      <w:pPr>
        <w:spacing w:after="0" w:line="240" w:lineRule="auto"/>
        <w:rPr>
          <w:rFonts w:ascii="Lora" w:eastAsia="Times New Roman" w:hAnsi="Lora" w:cs="Arial"/>
        </w:rPr>
      </w:pPr>
    </w:p>
    <w:p w14:paraId="0CBCE3D9" w14:textId="77777777" w:rsidR="00A14CA8" w:rsidRPr="002672FE" w:rsidRDefault="00A14CA8" w:rsidP="000072AB">
      <w:pPr>
        <w:spacing w:after="0" w:line="240" w:lineRule="auto"/>
        <w:rPr>
          <w:rFonts w:ascii="Lora" w:eastAsia="Times New Roman" w:hAnsi="Lora" w:cs="Arial"/>
        </w:rPr>
      </w:pPr>
      <w:r w:rsidRPr="002672FE">
        <w:rPr>
          <w:rFonts w:ascii="Lora" w:eastAsia="Times New Roman" w:hAnsi="Lora" w:cs="Arial"/>
        </w:rPr>
        <w:t>Our establishment of our behaviour policy and strong value curriculum from the outset, has meant that behaviour and approaches to learning across the school are positive. In addition, a recent paren</w:t>
      </w:r>
      <w:r w:rsidR="00382BE4" w:rsidRPr="002672FE">
        <w:rPr>
          <w:rFonts w:ascii="Lora" w:eastAsia="Times New Roman" w:hAnsi="Lora" w:cs="Arial"/>
        </w:rPr>
        <w:t>tal questionnaire</w:t>
      </w:r>
      <w:r w:rsidRPr="002672FE">
        <w:rPr>
          <w:rFonts w:ascii="Lora" w:eastAsia="Times New Roman" w:hAnsi="Lora" w:cs="Arial"/>
        </w:rPr>
        <w:t xml:space="preserve"> demonstrated that parents are overwhelmingly posi</w:t>
      </w:r>
      <w:r w:rsidR="00500DE8" w:rsidRPr="002672FE">
        <w:rPr>
          <w:rFonts w:ascii="Lora" w:eastAsia="Times New Roman" w:hAnsi="Lora" w:cs="Arial"/>
        </w:rPr>
        <w:t xml:space="preserve">tive about the school with 97% </w:t>
      </w:r>
      <w:r w:rsidRPr="002672FE">
        <w:rPr>
          <w:rFonts w:ascii="Lora" w:eastAsia="Times New Roman" w:hAnsi="Lora" w:cs="Arial"/>
        </w:rPr>
        <w:t xml:space="preserve">of </w:t>
      </w:r>
      <w:r w:rsidR="00500DE8" w:rsidRPr="002672FE">
        <w:rPr>
          <w:rFonts w:ascii="Lora" w:eastAsia="Times New Roman" w:hAnsi="Lora" w:cs="Arial"/>
        </w:rPr>
        <w:t xml:space="preserve">parents </w:t>
      </w:r>
      <w:r w:rsidRPr="002672FE">
        <w:rPr>
          <w:rFonts w:ascii="Lora" w:eastAsia="Times New Roman" w:hAnsi="Lora" w:cs="Arial"/>
        </w:rPr>
        <w:t>commenting that th</w:t>
      </w:r>
      <w:r w:rsidR="00382BE4" w:rsidRPr="002672FE">
        <w:rPr>
          <w:rFonts w:ascii="Lora" w:eastAsia="Times New Roman" w:hAnsi="Lora" w:cs="Arial"/>
        </w:rPr>
        <w:t xml:space="preserve">eir child </w:t>
      </w:r>
      <w:r w:rsidR="00500DE8" w:rsidRPr="002672FE">
        <w:rPr>
          <w:rFonts w:ascii="Lora" w:eastAsia="Times New Roman" w:hAnsi="Lora" w:cs="Arial"/>
        </w:rPr>
        <w:t>feels happy and safe, (June 2021</w:t>
      </w:r>
      <w:r w:rsidR="00382BE4" w:rsidRPr="002672FE">
        <w:rPr>
          <w:rFonts w:ascii="Lora" w:eastAsia="Times New Roman" w:hAnsi="Lora" w:cs="Arial"/>
        </w:rPr>
        <w:t xml:space="preserve">). </w:t>
      </w:r>
    </w:p>
    <w:p w14:paraId="457DB1B5" w14:textId="77777777" w:rsidR="00D02A02" w:rsidRPr="002672FE" w:rsidRDefault="00D02A02" w:rsidP="000072AB">
      <w:pPr>
        <w:spacing w:after="0" w:line="240" w:lineRule="auto"/>
        <w:rPr>
          <w:rFonts w:ascii="Lora" w:eastAsia="Times New Roman" w:hAnsi="Lora" w:cs="Arial"/>
        </w:rPr>
      </w:pPr>
    </w:p>
    <w:p w14:paraId="0217373D" w14:textId="77777777" w:rsidR="00D02A02" w:rsidRPr="002672FE" w:rsidRDefault="005B1A2C" w:rsidP="000072AB">
      <w:pPr>
        <w:spacing w:after="0" w:line="240" w:lineRule="auto"/>
        <w:rPr>
          <w:rFonts w:ascii="Lora" w:eastAsia="Times New Roman" w:hAnsi="Lora" w:cs="Arial"/>
        </w:rPr>
      </w:pPr>
      <w:r w:rsidRPr="002672FE">
        <w:rPr>
          <w:rFonts w:ascii="Lora" w:eastAsia="Times New Roman" w:hAnsi="Lora" w:cs="Arial"/>
        </w:rPr>
        <w:t xml:space="preserve">The ethos of the school is ‘Fun, Creativity &amp; Achievement,’ and as a staff, we strive to ensure that every pupil is </w:t>
      </w:r>
      <w:r w:rsidR="00A14CA8" w:rsidRPr="002672FE">
        <w:rPr>
          <w:rFonts w:ascii="Lora" w:eastAsia="Times New Roman" w:hAnsi="Lora" w:cs="Arial"/>
        </w:rPr>
        <w:t>provided with opportunities in all areas of the curriculum and</w:t>
      </w:r>
      <w:r w:rsidRPr="002672FE">
        <w:rPr>
          <w:rFonts w:ascii="Lora" w:eastAsia="Times New Roman" w:hAnsi="Lora" w:cs="Arial"/>
        </w:rPr>
        <w:t xml:space="preserve"> that</w:t>
      </w:r>
      <w:r w:rsidR="00A14CA8" w:rsidRPr="002672FE">
        <w:rPr>
          <w:rFonts w:ascii="Lora" w:eastAsia="Times New Roman" w:hAnsi="Lora" w:cs="Arial"/>
        </w:rPr>
        <w:t xml:space="preserve"> this is actively </w:t>
      </w:r>
      <w:r w:rsidRPr="002672FE">
        <w:rPr>
          <w:rFonts w:ascii="Lora" w:eastAsia="Times New Roman" w:hAnsi="Lora" w:cs="Arial"/>
        </w:rPr>
        <w:t>promoted</w:t>
      </w:r>
      <w:r w:rsidR="00A14CA8" w:rsidRPr="002672FE">
        <w:rPr>
          <w:rFonts w:ascii="Lora" w:eastAsia="Times New Roman" w:hAnsi="Lora" w:cs="Arial"/>
        </w:rPr>
        <w:t xml:space="preserve"> through leade</w:t>
      </w:r>
      <w:r w:rsidR="00500DE8" w:rsidRPr="002672FE">
        <w:rPr>
          <w:rFonts w:ascii="Lora" w:eastAsia="Times New Roman" w:hAnsi="Lora" w:cs="Arial"/>
        </w:rPr>
        <w:t>rs, staff and the Trust</w:t>
      </w:r>
      <w:r w:rsidR="00A14CA8" w:rsidRPr="002672FE">
        <w:rPr>
          <w:rFonts w:ascii="Lora" w:eastAsia="Times New Roman" w:hAnsi="Lora" w:cs="Arial"/>
        </w:rPr>
        <w:t xml:space="preserve">. </w:t>
      </w:r>
      <w:r w:rsidRPr="002672FE">
        <w:rPr>
          <w:rFonts w:ascii="Lora" w:eastAsia="Times New Roman" w:hAnsi="Lora" w:cs="Arial"/>
        </w:rPr>
        <w:t>In addition, and a</w:t>
      </w:r>
      <w:r w:rsidR="00D02A02" w:rsidRPr="002672FE">
        <w:rPr>
          <w:rFonts w:ascii="Lora" w:eastAsia="Times New Roman" w:hAnsi="Lora" w:cs="Arial"/>
        </w:rPr>
        <w:t xml:space="preserve">s a school, we have ensured that there are strong systems in place to deal with any issues raised from any stakeholder in relation to bullying, </w:t>
      </w:r>
      <w:r w:rsidR="00500DE8" w:rsidRPr="002672FE">
        <w:rPr>
          <w:rFonts w:ascii="Lora" w:eastAsia="Times New Roman" w:hAnsi="Lora" w:cs="Arial"/>
        </w:rPr>
        <w:t xml:space="preserve">sexual harassment, </w:t>
      </w:r>
      <w:r w:rsidR="00D02A02" w:rsidRPr="002672FE">
        <w:rPr>
          <w:rFonts w:ascii="Lora" w:eastAsia="Times New Roman" w:hAnsi="Lora" w:cs="Arial"/>
        </w:rPr>
        <w:t xml:space="preserve">racial or other prejudice incidents. All </w:t>
      </w:r>
      <w:r w:rsidR="00A14CA8" w:rsidRPr="002672FE">
        <w:rPr>
          <w:rFonts w:ascii="Lora" w:eastAsia="Times New Roman" w:hAnsi="Lora" w:cs="Arial"/>
        </w:rPr>
        <w:t>incidents</w:t>
      </w:r>
      <w:r w:rsidR="00D02A02" w:rsidRPr="002672FE">
        <w:rPr>
          <w:rFonts w:ascii="Lora" w:eastAsia="Times New Roman" w:hAnsi="Lora" w:cs="Arial"/>
        </w:rPr>
        <w:t xml:space="preserve"> are</w:t>
      </w:r>
      <w:r w:rsidRPr="002672FE">
        <w:rPr>
          <w:rFonts w:ascii="Lora" w:eastAsia="Times New Roman" w:hAnsi="Lora" w:cs="Arial"/>
        </w:rPr>
        <w:t xml:space="preserve"> recorded and</w:t>
      </w:r>
      <w:r w:rsidR="00D02A02" w:rsidRPr="002672FE">
        <w:rPr>
          <w:rFonts w:ascii="Lora" w:eastAsia="Times New Roman" w:hAnsi="Lora" w:cs="Arial"/>
        </w:rPr>
        <w:t xml:space="preserve"> held by the Senior Leader</w:t>
      </w:r>
      <w:r w:rsidR="00500DE8" w:rsidRPr="002672FE">
        <w:rPr>
          <w:rFonts w:ascii="Lora" w:eastAsia="Times New Roman" w:hAnsi="Lora" w:cs="Arial"/>
        </w:rPr>
        <w:t>ship Team</w:t>
      </w:r>
      <w:r w:rsidRPr="002672FE">
        <w:rPr>
          <w:rFonts w:ascii="Lora" w:eastAsia="Times New Roman" w:hAnsi="Lora" w:cs="Arial"/>
        </w:rPr>
        <w:t xml:space="preserve"> detailing</w:t>
      </w:r>
      <w:r w:rsidR="00D02A02" w:rsidRPr="002672FE">
        <w:rPr>
          <w:rFonts w:ascii="Lora" w:eastAsia="Times New Roman" w:hAnsi="Lora" w:cs="Arial"/>
        </w:rPr>
        <w:t xml:space="preserve"> any actions </w:t>
      </w:r>
      <w:proofErr w:type="gramStart"/>
      <w:r w:rsidR="00D02A02" w:rsidRPr="002672FE">
        <w:rPr>
          <w:rFonts w:ascii="Lora" w:eastAsia="Times New Roman" w:hAnsi="Lora" w:cs="Arial"/>
        </w:rPr>
        <w:t>as a result of</w:t>
      </w:r>
      <w:proofErr w:type="gramEnd"/>
      <w:r w:rsidR="00D02A02" w:rsidRPr="002672FE">
        <w:rPr>
          <w:rFonts w:ascii="Lora" w:eastAsia="Times New Roman" w:hAnsi="Lora" w:cs="Arial"/>
        </w:rPr>
        <w:t xml:space="preserve"> the incident. Staff are trained on reporting procedures and any issues with specific pupils are mentioned in meetings for teaching and support staff. Finally, </w:t>
      </w:r>
      <w:r w:rsidR="00A14CA8" w:rsidRPr="002672FE">
        <w:rPr>
          <w:rFonts w:ascii="Lora" w:eastAsia="Times New Roman" w:hAnsi="Lora" w:cs="Arial"/>
        </w:rPr>
        <w:t>incidents</w:t>
      </w:r>
      <w:r w:rsidR="00D02A02" w:rsidRPr="002672FE">
        <w:rPr>
          <w:rFonts w:ascii="Lora" w:eastAsia="Times New Roman" w:hAnsi="Lora" w:cs="Arial"/>
        </w:rPr>
        <w:t xml:space="preserve"> are reported to</w:t>
      </w:r>
      <w:r w:rsidR="00500DE8" w:rsidRPr="002672FE">
        <w:rPr>
          <w:rFonts w:ascii="Lora" w:eastAsia="Times New Roman" w:hAnsi="Lora" w:cs="Arial"/>
        </w:rPr>
        <w:t xml:space="preserve"> the CEO and Trust where necessary. </w:t>
      </w:r>
    </w:p>
    <w:p w14:paraId="4FAEC167" w14:textId="77777777" w:rsidR="005B1A2C" w:rsidRPr="002672FE" w:rsidRDefault="005B1A2C" w:rsidP="000072AB">
      <w:pPr>
        <w:spacing w:after="0" w:line="240" w:lineRule="auto"/>
        <w:rPr>
          <w:rFonts w:ascii="Lora" w:eastAsia="Times New Roman" w:hAnsi="Lora" w:cs="Arial"/>
        </w:rPr>
      </w:pPr>
    </w:p>
    <w:p w14:paraId="7E3E66A1" w14:textId="77777777" w:rsidR="005B1A2C" w:rsidRPr="002672FE" w:rsidRDefault="00382BE4" w:rsidP="000072AB">
      <w:pPr>
        <w:spacing w:after="0" w:line="240" w:lineRule="auto"/>
        <w:rPr>
          <w:rFonts w:ascii="Lora" w:eastAsia="Times New Roman" w:hAnsi="Lora" w:cs="Arial"/>
        </w:rPr>
      </w:pPr>
      <w:r w:rsidRPr="002672FE">
        <w:rPr>
          <w:rFonts w:ascii="Lora" w:eastAsia="Times New Roman" w:hAnsi="Lora" w:cs="Arial"/>
        </w:rPr>
        <w:t>O</w:t>
      </w:r>
      <w:r w:rsidR="005B1A2C" w:rsidRPr="002672FE">
        <w:rPr>
          <w:rFonts w:ascii="Lora" w:eastAsia="Times New Roman" w:hAnsi="Lora" w:cs="Arial"/>
        </w:rPr>
        <w:t xml:space="preserve">ur staff have worked closely with families to meet their needs and ensure that provision for SEN children is strong across the school. Whilst, the school does not currently have any pupils with an EHC Care plan in place, staff are working with other agencies to support children with additional learning and emotional needs, so that the school is actively meeting their needs and diminishing any </w:t>
      </w:r>
      <w:r w:rsidR="008475CC" w:rsidRPr="002672FE">
        <w:rPr>
          <w:rFonts w:ascii="Lora" w:eastAsia="Times New Roman" w:hAnsi="Lora" w:cs="Arial"/>
        </w:rPr>
        <w:t xml:space="preserve">gaps between groups of pupils, staff and other stakeholders. </w:t>
      </w:r>
    </w:p>
    <w:p w14:paraId="3AF43A01" w14:textId="77777777" w:rsidR="00A14CA8" w:rsidRPr="002672FE" w:rsidRDefault="00A14CA8" w:rsidP="000072AB">
      <w:pPr>
        <w:spacing w:after="0" w:line="240" w:lineRule="auto"/>
        <w:rPr>
          <w:rFonts w:ascii="Lora" w:eastAsia="Times New Roman" w:hAnsi="Lora" w:cs="Arial"/>
        </w:rPr>
      </w:pPr>
    </w:p>
    <w:tbl>
      <w:tblPr>
        <w:tblStyle w:val="TableGrid"/>
        <w:tblW w:w="15021" w:type="dxa"/>
        <w:tblLook w:val="04A0" w:firstRow="1" w:lastRow="0" w:firstColumn="1" w:lastColumn="0" w:noHBand="0" w:noVBand="1"/>
      </w:tblPr>
      <w:tblGrid>
        <w:gridCol w:w="2689"/>
        <w:gridCol w:w="3827"/>
        <w:gridCol w:w="3949"/>
        <w:gridCol w:w="4556"/>
      </w:tblGrid>
      <w:tr w:rsidR="00A44410" w:rsidRPr="002672FE" w14:paraId="368F4D54" w14:textId="77777777" w:rsidTr="00262D77">
        <w:tc>
          <w:tcPr>
            <w:tcW w:w="2689" w:type="dxa"/>
          </w:tcPr>
          <w:p w14:paraId="46621A98" w14:textId="77777777" w:rsidR="00192596" w:rsidRPr="002672FE" w:rsidRDefault="00192596" w:rsidP="00DC014D">
            <w:pPr>
              <w:rPr>
                <w:rFonts w:ascii="Lora" w:hAnsi="Lora"/>
                <w:b/>
              </w:rPr>
            </w:pPr>
            <w:r w:rsidRPr="002672FE">
              <w:rPr>
                <w:rFonts w:ascii="Lora" w:hAnsi="Lora"/>
                <w:b/>
              </w:rPr>
              <w:t>Protected Characteristics</w:t>
            </w:r>
          </w:p>
        </w:tc>
        <w:tc>
          <w:tcPr>
            <w:tcW w:w="12332" w:type="dxa"/>
            <w:gridSpan w:val="3"/>
          </w:tcPr>
          <w:p w14:paraId="3CA31814" w14:textId="77777777" w:rsidR="00192596" w:rsidRPr="002672FE" w:rsidRDefault="00192596" w:rsidP="00DC014D">
            <w:pPr>
              <w:jc w:val="center"/>
              <w:rPr>
                <w:rFonts w:ascii="Lora" w:hAnsi="Lora"/>
                <w:b/>
              </w:rPr>
            </w:pPr>
            <w:r w:rsidRPr="002672FE">
              <w:rPr>
                <w:rFonts w:ascii="Lora" w:hAnsi="Lora"/>
                <w:b/>
              </w:rPr>
              <w:t>Equality</w:t>
            </w:r>
          </w:p>
          <w:p w14:paraId="57DF8F75" w14:textId="77777777" w:rsidR="00192596" w:rsidRPr="002672FE" w:rsidRDefault="00192596" w:rsidP="00DC014D">
            <w:pPr>
              <w:jc w:val="center"/>
              <w:rPr>
                <w:rFonts w:ascii="Lora" w:hAnsi="Lora"/>
                <w:b/>
              </w:rPr>
            </w:pPr>
            <w:r w:rsidRPr="002672FE">
              <w:rPr>
                <w:rFonts w:ascii="Lora" w:hAnsi="Lora"/>
                <w:b/>
              </w:rPr>
              <w:t>Aims of the general duty</w:t>
            </w:r>
          </w:p>
        </w:tc>
      </w:tr>
      <w:tr w:rsidR="00A44410" w:rsidRPr="002672FE" w14:paraId="39CCA07C" w14:textId="77777777" w:rsidTr="00262D77">
        <w:tc>
          <w:tcPr>
            <w:tcW w:w="2689" w:type="dxa"/>
          </w:tcPr>
          <w:p w14:paraId="3296507B" w14:textId="77777777" w:rsidR="00192596" w:rsidRPr="002672FE" w:rsidRDefault="00192596" w:rsidP="00DC014D">
            <w:pPr>
              <w:rPr>
                <w:rFonts w:ascii="Lora" w:hAnsi="Lora"/>
              </w:rPr>
            </w:pPr>
          </w:p>
        </w:tc>
        <w:tc>
          <w:tcPr>
            <w:tcW w:w="3827" w:type="dxa"/>
          </w:tcPr>
          <w:p w14:paraId="4B9A44AB" w14:textId="77777777" w:rsidR="00192596" w:rsidRPr="002672FE" w:rsidRDefault="00192596" w:rsidP="00DC014D">
            <w:pPr>
              <w:rPr>
                <w:rFonts w:ascii="Lora" w:hAnsi="Lora"/>
                <w:b/>
              </w:rPr>
            </w:pPr>
            <w:r w:rsidRPr="002672FE">
              <w:rPr>
                <w:rFonts w:ascii="Lora" w:hAnsi="Lora"/>
                <w:b/>
              </w:rPr>
              <w:t>What evidence do we hold that we eliminate unlawful discrimination, harassment &amp; victimisation?</w:t>
            </w:r>
          </w:p>
        </w:tc>
        <w:tc>
          <w:tcPr>
            <w:tcW w:w="3949" w:type="dxa"/>
          </w:tcPr>
          <w:p w14:paraId="7849209F" w14:textId="77777777" w:rsidR="00192596" w:rsidRPr="002672FE" w:rsidRDefault="00192596" w:rsidP="00DC014D">
            <w:pPr>
              <w:rPr>
                <w:rFonts w:ascii="Lora" w:hAnsi="Lora"/>
                <w:b/>
              </w:rPr>
            </w:pPr>
            <w:r w:rsidRPr="002672FE">
              <w:rPr>
                <w:rFonts w:ascii="Lora" w:hAnsi="Lora"/>
                <w:b/>
              </w:rPr>
              <w:t>How do we advance equality of opportunity between people who share a protected characteristic and those who do not?</w:t>
            </w:r>
          </w:p>
        </w:tc>
        <w:tc>
          <w:tcPr>
            <w:tcW w:w="4556" w:type="dxa"/>
          </w:tcPr>
          <w:p w14:paraId="28755F10" w14:textId="77777777" w:rsidR="00192596" w:rsidRPr="002672FE" w:rsidRDefault="00192596" w:rsidP="00DC014D">
            <w:pPr>
              <w:rPr>
                <w:rFonts w:ascii="Lora" w:hAnsi="Lora"/>
                <w:b/>
              </w:rPr>
            </w:pPr>
            <w:r w:rsidRPr="002672FE">
              <w:rPr>
                <w:rFonts w:ascii="Lora" w:hAnsi="Lora"/>
                <w:b/>
              </w:rPr>
              <w:t>How do we foster good relations between people who share a protected characteristic and those who do not?</w:t>
            </w:r>
          </w:p>
        </w:tc>
      </w:tr>
      <w:tr w:rsidR="00A44410" w:rsidRPr="002672FE" w14:paraId="21DB7BE8" w14:textId="77777777" w:rsidTr="00262D77">
        <w:tc>
          <w:tcPr>
            <w:tcW w:w="2689" w:type="dxa"/>
          </w:tcPr>
          <w:p w14:paraId="7A358D4F" w14:textId="77777777" w:rsidR="00192596" w:rsidRPr="002672FE" w:rsidRDefault="00192596" w:rsidP="00DC014D">
            <w:pPr>
              <w:rPr>
                <w:rFonts w:ascii="Lora" w:hAnsi="Lora"/>
              </w:rPr>
            </w:pPr>
            <w:r w:rsidRPr="002672FE">
              <w:rPr>
                <w:rFonts w:ascii="Lora" w:hAnsi="Lora"/>
              </w:rPr>
              <w:t>Age</w:t>
            </w:r>
          </w:p>
        </w:tc>
        <w:tc>
          <w:tcPr>
            <w:tcW w:w="3827" w:type="dxa"/>
          </w:tcPr>
          <w:p w14:paraId="737B0EDA" w14:textId="7ADD9293" w:rsidR="00192596" w:rsidRDefault="008001EE" w:rsidP="00DC014D">
            <w:pPr>
              <w:rPr>
                <w:rFonts w:ascii="Lora" w:hAnsi="Lora"/>
                <w:sz w:val="18"/>
                <w:szCs w:val="18"/>
              </w:rPr>
            </w:pPr>
            <w:r w:rsidRPr="00A50E05">
              <w:rPr>
                <w:rFonts w:ascii="Lora" w:hAnsi="Lora"/>
                <w:sz w:val="18"/>
                <w:szCs w:val="18"/>
              </w:rPr>
              <w:t xml:space="preserve">The school has an ethos that values all, regardless of protected characteristic. Recruitment for staff/ </w:t>
            </w:r>
            <w:r>
              <w:rPr>
                <w:rFonts w:ascii="Lora" w:hAnsi="Lora"/>
                <w:sz w:val="18"/>
                <w:szCs w:val="18"/>
              </w:rPr>
              <w:t>Trust</w:t>
            </w:r>
            <w:r w:rsidRPr="00A50E05">
              <w:rPr>
                <w:rFonts w:ascii="Lora" w:hAnsi="Lora"/>
                <w:sz w:val="18"/>
                <w:szCs w:val="18"/>
              </w:rPr>
              <w:t xml:space="preserve">/ volunteers does not discriminate against age, as shown by the range of ages of those involved in the school. </w:t>
            </w:r>
            <w:r w:rsidR="00192596" w:rsidRPr="002672FE">
              <w:rPr>
                <w:rFonts w:ascii="Lora" w:hAnsi="Lora"/>
                <w:sz w:val="18"/>
                <w:szCs w:val="18"/>
              </w:rPr>
              <w:t>Staff of a wide range in school</w:t>
            </w:r>
          </w:p>
          <w:p w14:paraId="229E1EFB" w14:textId="77777777" w:rsidR="008001EE" w:rsidRPr="002672FE" w:rsidRDefault="008001EE" w:rsidP="00DC014D">
            <w:pPr>
              <w:rPr>
                <w:rFonts w:ascii="Lora" w:hAnsi="Lora"/>
                <w:sz w:val="18"/>
                <w:szCs w:val="18"/>
              </w:rPr>
            </w:pPr>
          </w:p>
          <w:p w14:paraId="4A5F693A" w14:textId="77777777" w:rsidR="00192596" w:rsidRDefault="00192596" w:rsidP="00DC014D">
            <w:pPr>
              <w:rPr>
                <w:rFonts w:ascii="Lora" w:hAnsi="Lora"/>
                <w:sz w:val="18"/>
                <w:szCs w:val="18"/>
              </w:rPr>
            </w:pPr>
            <w:r w:rsidRPr="002672FE">
              <w:rPr>
                <w:rFonts w:ascii="Lora" w:hAnsi="Lora"/>
                <w:sz w:val="18"/>
                <w:szCs w:val="18"/>
              </w:rPr>
              <w:t>Safe</w:t>
            </w:r>
            <w:r w:rsidR="00B80716">
              <w:rPr>
                <w:rFonts w:ascii="Lora" w:hAnsi="Lora"/>
                <w:sz w:val="18"/>
                <w:szCs w:val="18"/>
              </w:rPr>
              <w:t>r</w:t>
            </w:r>
            <w:r w:rsidRPr="002672FE">
              <w:rPr>
                <w:rFonts w:ascii="Lora" w:hAnsi="Lora"/>
                <w:sz w:val="18"/>
                <w:szCs w:val="18"/>
              </w:rPr>
              <w:t xml:space="preserve"> recruitment policy</w:t>
            </w:r>
          </w:p>
          <w:p w14:paraId="6FD0943F" w14:textId="77777777" w:rsidR="008001EE" w:rsidRPr="002672FE" w:rsidRDefault="008001EE" w:rsidP="008001EE">
            <w:pPr>
              <w:rPr>
                <w:rFonts w:ascii="Lora" w:hAnsi="Lora"/>
                <w:sz w:val="18"/>
                <w:szCs w:val="18"/>
              </w:rPr>
            </w:pPr>
            <w:r w:rsidRPr="002672FE">
              <w:rPr>
                <w:rFonts w:ascii="Lora" w:hAnsi="Lora"/>
                <w:sz w:val="18"/>
                <w:szCs w:val="18"/>
              </w:rPr>
              <w:t>Open recruitment procedure</w:t>
            </w:r>
          </w:p>
          <w:p w14:paraId="2FD438FD" w14:textId="77777777" w:rsidR="008001EE" w:rsidRDefault="008001EE" w:rsidP="008001EE">
            <w:pPr>
              <w:rPr>
                <w:rFonts w:ascii="Lora" w:hAnsi="Lora"/>
                <w:sz w:val="18"/>
                <w:szCs w:val="18"/>
              </w:rPr>
            </w:pPr>
            <w:r w:rsidRPr="002672FE">
              <w:rPr>
                <w:rFonts w:ascii="Lora" w:hAnsi="Lora"/>
                <w:sz w:val="18"/>
                <w:szCs w:val="18"/>
              </w:rPr>
              <w:t>Recruitment training for leaders</w:t>
            </w:r>
          </w:p>
          <w:p w14:paraId="72BDA0D9" w14:textId="77777777" w:rsidR="008001EE" w:rsidRDefault="008001EE" w:rsidP="00DC014D">
            <w:pPr>
              <w:rPr>
                <w:rFonts w:ascii="Lora" w:hAnsi="Lora"/>
                <w:sz w:val="18"/>
                <w:szCs w:val="18"/>
              </w:rPr>
            </w:pPr>
          </w:p>
          <w:p w14:paraId="4EAB894F" w14:textId="77777777" w:rsidR="00A50E05" w:rsidRDefault="00A50E05" w:rsidP="00DC014D">
            <w:pPr>
              <w:rPr>
                <w:rFonts w:ascii="Lora" w:hAnsi="Lora"/>
                <w:sz w:val="18"/>
                <w:szCs w:val="18"/>
              </w:rPr>
            </w:pPr>
          </w:p>
          <w:p w14:paraId="34B3A9B9" w14:textId="006341BD" w:rsidR="00A50E05" w:rsidRPr="002672FE" w:rsidRDefault="00A50E05" w:rsidP="00DC014D">
            <w:pPr>
              <w:rPr>
                <w:rFonts w:ascii="Lora" w:hAnsi="Lora"/>
                <w:sz w:val="18"/>
                <w:szCs w:val="18"/>
              </w:rPr>
            </w:pPr>
          </w:p>
        </w:tc>
        <w:tc>
          <w:tcPr>
            <w:tcW w:w="3949" w:type="dxa"/>
          </w:tcPr>
          <w:p w14:paraId="2286DA86" w14:textId="5D7114CB" w:rsidR="00A50E05" w:rsidRPr="002672FE" w:rsidRDefault="00A50E05" w:rsidP="00DC014D">
            <w:pPr>
              <w:rPr>
                <w:rFonts w:ascii="Lora" w:hAnsi="Lora"/>
                <w:sz w:val="18"/>
                <w:szCs w:val="18"/>
              </w:rPr>
            </w:pPr>
            <w:r w:rsidRPr="00A50E05">
              <w:rPr>
                <w:rFonts w:ascii="Lora" w:hAnsi="Lora"/>
                <w:sz w:val="18"/>
                <w:szCs w:val="18"/>
              </w:rPr>
              <w:t xml:space="preserve">We have a wide range of ages in the school community who all have equal access to community events &amp; are welcome to get involved in the school </w:t>
            </w:r>
          </w:p>
          <w:p w14:paraId="304ED0D1" w14:textId="77777777" w:rsidR="00192596" w:rsidRPr="002672FE" w:rsidRDefault="00192596" w:rsidP="00DC014D">
            <w:pPr>
              <w:rPr>
                <w:rFonts w:ascii="Lora" w:hAnsi="Lora"/>
                <w:sz w:val="18"/>
                <w:szCs w:val="18"/>
              </w:rPr>
            </w:pPr>
          </w:p>
          <w:p w14:paraId="5AADBDC9" w14:textId="77777777" w:rsidR="00192596" w:rsidRPr="002672FE" w:rsidRDefault="00192596" w:rsidP="00DC014D">
            <w:pPr>
              <w:rPr>
                <w:rFonts w:ascii="Lora" w:hAnsi="Lora"/>
                <w:sz w:val="18"/>
                <w:szCs w:val="18"/>
              </w:rPr>
            </w:pPr>
          </w:p>
        </w:tc>
        <w:tc>
          <w:tcPr>
            <w:tcW w:w="4556" w:type="dxa"/>
          </w:tcPr>
          <w:p w14:paraId="77550726" w14:textId="60034CED" w:rsidR="0085393B" w:rsidRPr="002672FE" w:rsidRDefault="0085393B" w:rsidP="0085393B">
            <w:pPr>
              <w:rPr>
                <w:rFonts w:ascii="Lora" w:hAnsi="Lora"/>
                <w:sz w:val="18"/>
                <w:szCs w:val="18"/>
              </w:rPr>
            </w:pPr>
            <w:r w:rsidRPr="00A50E05">
              <w:rPr>
                <w:rFonts w:ascii="Lora" w:hAnsi="Lora"/>
                <w:sz w:val="18"/>
                <w:szCs w:val="18"/>
              </w:rPr>
              <w:t>Arranging community events that encourage family members of all ages</w:t>
            </w:r>
            <w:r>
              <w:rPr>
                <w:rFonts w:ascii="Lora" w:hAnsi="Lora"/>
                <w:sz w:val="18"/>
                <w:szCs w:val="18"/>
              </w:rPr>
              <w:t xml:space="preserve">. Where possible, these also include members of our wider community. Providing positive role models to our children of all ages. </w:t>
            </w:r>
          </w:p>
          <w:p w14:paraId="5885D8D0" w14:textId="77777777" w:rsidR="0085393B" w:rsidRPr="002672FE" w:rsidRDefault="0085393B" w:rsidP="00DC014D">
            <w:pPr>
              <w:rPr>
                <w:rFonts w:ascii="Lora" w:hAnsi="Lora"/>
                <w:sz w:val="18"/>
                <w:szCs w:val="18"/>
              </w:rPr>
            </w:pPr>
          </w:p>
        </w:tc>
      </w:tr>
      <w:tr w:rsidR="00A44410" w:rsidRPr="002672FE" w14:paraId="5729D7A2" w14:textId="77777777" w:rsidTr="00262D77">
        <w:tc>
          <w:tcPr>
            <w:tcW w:w="2689" w:type="dxa"/>
          </w:tcPr>
          <w:p w14:paraId="7C2D2CAC" w14:textId="77777777" w:rsidR="00192596" w:rsidRPr="002672FE" w:rsidRDefault="00192596" w:rsidP="00DC014D">
            <w:pPr>
              <w:rPr>
                <w:rFonts w:ascii="Lora" w:hAnsi="Lora"/>
              </w:rPr>
            </w:pPr>
            <w:r w:rsidRPr="002672FE">
              <w:rPr>
                <w:rFonts w:ascii="Lora" w:hAnsi="Lora"/>
              </w:rPr>
              <w:t>Disability</w:t>
            </w:r>
          </w:p>
        </w:tc>
        <w:tc>
          <w:tcPr>
            <w:tcW w:w="3827" w:type="dxa"/>
          </w:tcPr>
          <w:p w14:paraId="6C17C7EE" w14:textId="77777777" w:rsidR="00192596" w:rsidRPr="002672FE" w:rsidRDefault="00192596" w:rsidP="00DC014D">
            <w:pPr>
              <w:rPr>
                <w:rFonts w:ascii="Lora" w:hAnsi="Lora"/>
                <w:sz w:val="18"/>
                <w:szCs w:val="18"/>
              </w:rPr>
            </w:pPr>
            <w:r w:rsidRPr="002672FE">
              <w:rPr>
                <w:rFonts w:ascii="Lora" w:hAnsi="Lora"/>
                <w:sz w:val="18"/>
                <w:szCs w:val="18"/>
              </w:rPr>
              <w:t xml:space="preserve">SEN provision mapping </w:t>
            </w:r>
          </w:p>
          <w:p w14:paraId="675DE2A1" w14:textId="77777777" w:rsidR="00192596" w:rsidRPr="002672FE" w:rsidRDefault="00192596" w:rsidP="00DC014D">
            <w:pPr>
              <w:rPr>
                <w:rFonts w:ascii="Lora" w:hAnsi="Lora"/>
                <w:sz w:val="18"/>
                <w:szCs w:val="18"/>
              </w:rPr>
            </w:pPr>
            <w:r w:rsidRPr="002672FE">
              <w:rPr>
                <w:rFonts w:ascii="Lora" w:hAnsi="Lora"/>
                <w:sz w:val="18"/>
                <w:szCs w:val="18"/>
              </w:rPr>
              <w:t>External agency engagement to ensure correct practice</w:t>
            </w:r>
          </w:p>
          <w:p w14:paraId="17CC2D5B" w14:textId="77777777" w:rsidR="00C17C11" w:rsidRPr="002672FE" w:rsidRDefault="00C17C11" w:rsidP="00DC014D">
            <w:pPr>
              <w:rPr>
                <w:rFonts w:ascii="Lora" w:hAnsi="Lora"/>
                <w:sz w:val="18"/>
                <w:szCs w:val="18"/>
              </w:rPr>
            </w:pPr>
            <w:r w:rsidRPr="002672FE">
              <w:rPr>
                <w:rFonts w:ascii="Lora" w:hAnsi="Lora"/>
                <w:sz w:val="18"/>
                <w:szCs w:val="18"/>
              </w:rPr>
              <w:t>Gathering information for EHC when necessary to provide all groups with the required support.</w:t>
            </w:r>
          </w:p>
          <w:p w14:paraId="0EF4C0FF" w14:textId="77777777" w:rsidR="00192596" w:rsidRPr="002672FE" w:rsidRDefault="00192596" w:rsidP="00DC014D">
            <w:pPr>
              <w:rPr>
                <w:rFonts w:ascii="Lora" w:hAnsi="Lora"/>
                <w:sz w:val="18"/>
                <w:szCs w:val="18"/>
              </w:rPr>
            </w:pPr>
            <w:r w:rsidRPr="002672FE">
              <w:rPr>
                <w:rFonts w:ascii="Lora" w:hAnsi="Lora"/>
                <w:sz w:val="18"/>
                <w:szCs w:val="18"/>
              </w:rPr>
              <w:t>Site accessible &amp; disabled parking spaces in car park</w:t>
            </w:r>
          </w:p>
          <w:p w14:paraId="5E9CAE4F" w14:textId="77777777" w:rsidR="00192596" w:rsidRPr="002672FE" w:rsidRDefault="00192596" w:rsidP="00DC014D">
            <w:pPr>
              <w:rPr>
                <w:rFonts w:ascii="Lora" w:hAnsi="Lora"/>
                <w:sz w:val="18"/>
                <w:szCs w:val="18"/>
              </w:rPr>
            </w:pPr>
            <w:r w:rsidRPr="002672FE">
              <w:rPr>
                <w:rFonts w:ascii="Lora" w:hAnsi="Lora"/>
                <w:sz w:val="18"/>
                <w:szCs w:val="18"/>
              </w:rPr>
              <w:t>Adapted toilet</w:t>
            </w:r>
            <w:r w:rsidR="00A44410" w:rsidRPr="002672FE">
              <w:rPr>
                <w:rFonts w:ascii="Lora" w:hAnsi="Lora"/>
                <w:sz w:val="18"/>
                <w:szCs w:val="18"/>
              </w:rPr>
              <w:t xml:space="preserve"> and </w:t>
            </w:r>
          </w:p>
          <w:p w14:paraId="6281AF1B" w14:textId="77777777" w:rsidR="00192596" w:rsidRDefault="00192596" w:rsidP="00DC014D">
            <w:pPr>
              <w:rPr>
                <w:rFonts w:ascii="Lora" w:hAnsi="Lora"/>
                <w:sz w:val="18"/>
                <w:szCs w:val="18"/>
              </w:rPr>
            </w:pPr>
            <w:r w:rsidRPr="002672FE">
              <w:rPr>
                <w:rFonts w:ascii="Lora" w:hAnsi="Lora"/>
                <w:sz w:val="18"/>
                <w:szCs w:val="18"/>
              </w:rPr>
              <w:t>Highly trained staff</w:t>
            </w:r>
          </w:p>
          <w:p w14:paraId="190FECB2" w14:textId="77777777" w:rsidR="00606E28" w:rsidRDefault="00606E28" w:rsidP="00DC014D">
            <w:pPr>
              <w:rPr>
                <w:rFonts w:ascii="Lora" w:hAnsi="Lora"/>
                <w:sz w:val="18"/>
                <w:szCs w:val="18"/>
              </w:rPr>
            </w:pPr>
          </w:p>
          <w:p w14:paraId="54C3B295" w14:textId="77777777" w:rsidR="00606E28" w:rsidRDefault="00606E28" w:rsidP="00DC014D">
            <w:pPr>
              <w:rPr>
                <w:rFonts w:ascii="Lora" w:hAnsi="Lora"/>
                <w:sz w:val="18"/>
                <w:szCs w:val="18"/>
              </w:rPr>
            </w:pPr>
          </w:p>
          <w:p w14:paraId="3BD7E4F7" w14:textId="4F82EF42" w:rsidR="00606E28" w:rsidRPr="002672FE" w:rsidRDefault="00606E28" w:rsidP="00DC014D">
            <w:pPr>
              <w:rPr>
                <w:rFonts w:ascii="Lora" w:hAnsi="Lora"/>
                <w:sz w:val="18"/>
                <w:szCs w:val="18"/>
              </w:rPr>
            </w:pPr>
            <w:r w:rsidRPr="00606E28">
              <w:rPr>
                <w:rFonts w:ascii="Lora" w:hAnsi="Lora"/>
                <w:sz w:val="18"/>
                <w:szCs w:val="18"/>
              </w:rPr>
              <w:t xml:space="preserve">The school has an ethos that values all, regardless of protected characteristic. Each pupils/adult need determined individually, with the right support provided for them to be successful in the school, whether it is physical support in terms of access or academic support. </w:t>
            </w:r>
          </w:p>
        </w:tc>
        <w:tc>
          <w:tcPr>
            <w:tcW w:w="3949" w:type="dxa"/>
          </w:tcPr>
          <w:p w14:paraId="5EBBC185" w14:textId="275739E8" w:rsidR="00192596" w:rsidRDefault="001D5B95" w:rsidP="00DC014D">
            <w:pPr>
              <w:rPr>
                <w:rFonts w:ascii="Lora" w:hAnsi="Lora"/>
                <w:sz w:val="18"/>
                <w:szCs w:val="18"/>
              </w:rPr>
            </w:pPr>
            <w:r>
              <w:rPr>
                <w:rFonts w:ascii="Lora" w:hAnsi="Lora"/>
                <w:sz w:val="18"/>
                <w:szCs w:val="18"/>
              </w:rPr>
              <w:t>Inclusion Lead</w:t>
            </w:r>
            <w:r w:rsidR="00A44410" w:rsidRPr="002672FE">
              <w:rPr>
                <w:rFonts w:ascii="Lora" w:hAnsi="Lora"/>
                <w:sz w:val="18"/>
                <w:szCs w:val="18"/>
              </w:rPr>
              <w:t xml:space="preserve"> ensures the inclusion policy is implemented through on-going staff training and evaluation. </w:t>
            </w:r>
          </w:p>
          <w:p w14:paraId="7D5CBE11" w14:textId="77777777" w:rsidR="00F64E88" w:rsidRPr="002672FE" w:rsidRDefault="00F64E88" w:rsidP="00DC014D">
            <w:pPr>
              <w:rPr>
                <w:rFonts w:ascii="Lora" w:hAnsi="Lora"/>
                <w:sz w:val="18"/>
                <w:szCs w:val="18"/>
              </w:rPr>
            </w:pPr>
          </w:p>
          <w:p w14:paraId="63FBF809" w14:textId="69F48F01" w:rsidR="00A44410" w:rsidRPr="002672FE" w:rsidRDefault="00F64E88" w:rsidP="00DC014D">
            <w:pPr>
              <w:rPr>
                <w:rFonts w:ascii="Lora" w:hAnsi="Lora"/>
                <w:sz w:val="18"/>
                <w:szCs w:val="18"/>
              </w:rPr>
            </w:pPr>
            <w:r>
              <w:rPr>
                <w:rFonts w:ascii="Lora" w:hAnsi="Lora"/>
                <w:sz w:val="18"/>
                <w:szCs w:val="18"/>
              </w:rPr>
              <w:t>Adaptations</w:t>
            </w:r>
            <w:r w:rsidR="002D485F">
              <w:rPr>
                <w:rFonts w:ascii="Lora" w:hAnsi="Lora"/>
                <w:sz w:val="18"/>
                <w:szCs w:val="18"/>
              </w:rPr>
              <w:t xml:space="preserve"> made to ensure</w:t>
            </w:r>
            <w:r w:rsidR="00192596" w:rsidRPr="002672FE">
              <w:rPr>
                <w:rFonts w:ascii="Lora" w:hAnsi="Lora"/>
                <w:sz w:val="18"/>
                <w:szCs w:val="18"/>
              </w:rPr>
              <w:t xml:space="preserve"> all children</w:t>
            </w:r>
            <w:r w:rsidR="002D485F">
              <w:rPr>
                <w:rFonts w:ascii="Lora" w:hAnsi="Lora"/>
                <w:sz w:val="18"/>
                <w:szCs w:val="18"/>
              </w:rPr>
              <w:t xml:space="preserve"> </w:t>
            </w:r>
            <w:proofErr w:type="gramStart"/>
            <w:r w:rsidR="002D485F">
              <w:rPr>
                <w:rFonts w:ascii="Lora" w:hAnsi="Lora"/>
                <w:sz w:val="18"/>
                <w:szCs w:val="18"/>
              </w:rPr>
              <w:t xml:space="preserve">are able </w:t>
            </w:r>
            <w:r w:rsidR="00A44410" w:rsidRPr="002672FE">
              <w:rPr>
                <w:rFonts w:ascii="Lora" w:hAnsi="Lora"/>
                <w:sz w:val="18"/>
                <w:szCs w:val="18"/>
              </w:rPr>
              <w:t>to</w:t>
            </w:r>
            <w:proofErr w:type="gramEnd"/>
            <w:r w:rsidR="00A44410" w:rsidRPr="002672FE">
              <w:rPr>
                <w:rFonts w:ascii="Lora" w:hAnsi="Lora"/>
                <w:sz w:val="18"/>
                <w:szCs w:val="18"/>
              </w:rPr>
              <w:t xml:space="preserve"> take part in</w:t>
            </w:r>
            <w:r w:rsidR="002D485F">
              <w:rPr>
                <w:rFonts w:ascii="Lora" w:hAnsi="Lora"/>
                <w:sz w:val="18"/>
                <w:szCs w:val="18"/>
              </w:rPr>
              <w:t xml:space="preserve"> all aspects </w:t>
            </w:r>
            <w:r w:rsidR="00A44410" w:rsidRPr="002672FE">
              <w:rPr>
                <w:rFonts w:ascii="Lora" w:hAnsi="Lora"/>
                <w:sz w:val="18"/>
                <w:szCs w:val="18"/>
              </w:rPr>
              <w:t>their learning.</w:t>
            </w:r>
          </w:p>
          <w:p w14:paraId="5467609D" w14:textId="661F0AE1" w:rsidR="00A44410" w:rsidRPr="002672FE" w:rsidRDefault="00A44410" w:rsidP="00DC014D">
            <w:pPr>
              <w:rPr>
                <w:rFonts w:ascii="Lora" w:hAnsi="Lora"/>
                <w:sz w:val="18"/>
                <w:szCs w:val="18"/>
              </w:rPr>
            </w:pPr>
            <w:r w:rsidRPr="002672FE">
              <w:rPr>
                <w:rFonts w:ascii="Lora" w:hAnsi="Lora"/>
                <w:sz w:val="18"/>
                <w:szCs w:val="18"/>
              </w:rPr>
              <w:t>Medical room in place to meet any medical needs</w:t>
            </w:r>
          </w:p>
          <w:p w14:paraId="1CF23DBB" w14:textId="77777777" w:rsidR="00192596" w:rsidRPr="002672FE" w:rsidRDefault="00A44410" w:rsidP="00DC014D">
            <w:pPr>
              <w:rPr>
                <w:rFonts w:ascii="Lora" w:hAnsi="Lora"/>
                <w:sz w:val="18"/>
                <w:szCs w:val="18"/>
              </w:rPr>
            </w:pPr>
            <w:r w:rsidRPr="002672FE">
              <w:rPr>
                <w:rFonts w:ascii="Lora" w:hAnsi="Lora"/>
                <w:sz w:val="18"/>
                <w:szCs w:val="18"/>
              </w:rPr>
              <w:t>School is accessible to all stakeholders and adjustments will be made accordingly to ensure that all pupils can participate</w:t>
            </w:r>
            <w:r w:rsidR="00192596" w:rsidRPr="002672FE">
              <w:rPr>
                <w:rFonts w:ascii="Lora" w:hAnsi="Lora"/>
                <w:sz w:val="18"/>
                <w:szCs w:val="18"/>
              </w:rPr>
              <w:t xml:space="preserve"> in</w:t>
            </w:r>
            <w:r w:rsidRPr="002672FE">
              <w:rPr>
                <w:rFonts w:ascii="Lora" w:hAnsi="Lora"/>
                <w:sz w:val="18"/>
                <w:szCs w:val="18"/>
              </w:rPr>
              <w:t xml:space="preserve"> curriculum opportunities and that members of the community can access the building when necessary. </w:t>
            </w:r>
          </w:p>
          <w:p w14:paraId="242C16A0" w14:textId="77777777" w:rsidR="00D60B64" w:rsidRDefault="00D60B64" w:rsidP="00DC014D">
            <w:pPr>
              <w:rPr>
                <w:rFonts w:ascii="Lora" w:hAnsi="Lora"/>
                <w:sz w:val="18"/>
                <w:szCs w:val="18"/>
              </w:rPr>
            </w:pPr>
            <w:r w:rsidRPr="00606E28">
              <w:rPr>
                <w:rFonts w:ascii="Lora" w:hAnsi="Lora"/>
                <w:sz w:val="18"/>
                <w:szCs w:val="18"/>
              </w:rPr>
              <w:t>Accessibility plan &amp; individual EHPs updated, monitored &amp; evaluated regularly to ensure accessibility &amp; equality of opportunity, with adjustments made whenever necessary.</w:t>
            </w:r>
          </w:p>
          <w:p w14:paraId="1436E87B" w14:textId="5E065232" w:rsidR="00D60B64" w:rsidRPr="002672FE" w:rsidRDefault="00D60B64" w:rsidP="00DC014D">
            <w:pPr>
              <w:rPr>
                <w:rFonts w:ascii="Lora" w:hAnsi="Lora"/>
                <w:sz w:val="18"/>
                <w:szCs w:val="18"/>
              </w:rPr>
            </w:pPr>
            <w:r>
              <w:rPr>
                <w:rFonts w:ascii="Lora" w:hAnsi="Lora"/>
                <w:sz w:val="18"/>
                <w:szCs w:val="18"/>
              </w:rPr>
              <w:t>Inclusion Lead</w:t>
            </w:r>
            <w:r w:rsidRPr="00606E28">
              <w:rPr>
                <w:rFonts w:ascii="Lora" w:hAnsi="Lora"/>
                <w:sz w:val="18"/>
                <w:szCs w:val="18"/>
              </w:rPr>
              <w:t xml:space="preserve"> co-ordination &amp; regular on-going training for staff plus the use of additional needs team mean we are proactive in our approach. All staff involved made aware of medical/health care needs of pupils</w:t>
            </w:r>
            <w:r w:rsidR="00735C5A">
              <w:rPr>
                <w:rFonts w:ascii="Lora" w:hAnsi="Lora"/>
                <w:sz w:val="18"/>
                <w:szCs w:val="18"/>
              </w:rPr>
              <w:t xml:space="preserve"> to ensure all pupils are supported. </w:t>
            </w:r>
          </w:p>
        </w:tc>
        <w:tc>
          <w:tcPr>
            <w:tcW w:w="4556" w:type="dxa"/>
          </w:tcPr>
          <w:p w14:paraId="19817D58" w14:textId="70590EBD" w:rsidR="00192596" w:rsidRPr="002672FE" w:rsidRDefault="003635EA" w:rsidP="00DC014D">
            <w:pPr>
              <w:rPr>
                <w:rFonts w:ascii="Lora" w:hAnsi="Lora"/>
                <w:sz w:val="18"/>
                <w:szCs w:val="18"/>
              </w:rPr>
            </w:pPr>
            <w:r>
              <w:rPr>
                <w:rFonts w:ascii="Lora" w:hAnsi="Lora"/>
                <w:sz w:val="18"/>
                <w:szCs w:val="18"/>
              </w:rPr>
              <w:t>E</w:t>
            </w:r>
            <w:r w:rsidRPr="003635EA">
              <w:rPr>
                <w:rFonts w:ascii="Lora" w:hAnsi="Lora"/>
                <w:sz w:val="18"/>
                <w:szCs w:val="18"/>
              </w:rPr>
              <w:t xml:space="preserve">thos of the school supports and values all pupils and encourages them to value and support difference within each other. </w:t>
            </w:r>
            <w:r w:rsidR="00C77449">
              <w:rPr>
                <w:rFonts w:ascii="Lora" w:hAnsi="Lora"/>
                <w:sz w:val="18"/>
                <w:szCs w:val="18"/>
              </w:rPr>
              <w:t xml:space="preserve">This is also supported through </w:t>
            </w:r>
            <w:proofErr w:type="spellStart"/>
            <w:r w:rsidR="00192596" w:rsidRPr="002672FE">
              <w:rPr>
                <w:rFonts w:ascii="Lora" w:hAnsi="Lora"/>
                <w:sz w:val="18"/>
                <w:szCs w:val="18"/>
              </w:rPr>
              <w:t>egular</w:t>
            </w:r>
            <w:proofErr w:type="spellEnd"/>
            <w:r w:rsidR="00192596" w:rsidRPr="002672FE">
              <w:rPr>
                <w:rFonts w:ascii="Lora" w:hAnsi="Lora"/>
                <w:sz w:val="18"/>
                <w:szCs w:val="18"/>
              </w:rPr>
              <w:t xml:space="preserve"> meetings with parents</w:t>
            </w:r>
            <w:r w:rsidR="00A44410" w:rsidRPr="002672FE">
              <w:rPr>
                <w:rFonts w:ascii="Lora" w:hAnsi="Lora"/>
                <w:sz w:val="18"/>
                <w:szCs w:val="18"/>
              </w:rPr>
              <w:t xml:space="preserve"> to understand need and foster positive </w:t>
            </w:r>
            <w:r w:rsidR="00192596" w:rsidRPr="002672FE">
              <w:rPr>
                <w:rFonts w:ascii="Lora" w:hAnsi="Lora"/>
                <w:sz w:val="18"/>
                <w:szCs w:val="18"/>
              </w:rPr>
              <w:t>relationship</w:t>
            </w:r>
            <w:r w:rsidR="00A44410" w:rsidRPr="002672FE">
              <w:rPr>
                <w:rFonts w:ascii="Lora" w:hAnsi="Lora"/>
                <w:sz w:val="18"/>
                <w:szCs w:val="18"/>
              </w:rPr>
              <w:t>s. This is then extended to outside</w:t>
            </w:r>
            <w:r w:rsidR="00192596" w:rsidRPr="002672FE">
              <w:rPr>
                <w:rFonts w:ascii="Lora" w:hAnsi="Lora"/>
                <w:sz w:val="18"/>
                <w:szCs w:val="18"/>
              </w:rPr>
              <w:t xml:space="preserve"> support groups &amp; agencies</w:t>
            </w:r>
            <w:r w:rsidR="00A44410" w:rsidRPr="002672FE">
              <w:rPr>
                <w:rFonts w:ascii="Lora" w:hAnsi="Lora"/>
                <w:sz w:val="18"/>
                <w:szCs w:val="18"/>
              </w:rPr>
              <w:t xml:space="preserve">. </w:t>
            </w:r>
          </w:p>
          <w:p w14:paraId="17B25776" w14:textId="77777777" w:rsidR="00192596" w:rsidRPr="002672FE" w:rsidRDefault="00192596" w:rsidP="00DC014D">
            <w:pPr>
              <w:rPr>
                <w:rFonts w:ascii="Lora" w:hAnsi="Lora"/>
                <w:sz w:val="18"/>
                <w:szCs w:val="18"/>
              </w:rPr>
            </w:pPr>
            <w:r w:rsidRPr="002672FE">
              <w:rPr>
                <w:rFonts w:ascii="Lora" w:hAnsi="Lora"/>
                <w:sz w:val="18"/>
                <w:szCs w:val="18"/>
              </w:rPr>
              <w:t>Celebrating differences and achievements for all</w:t>
            </w:r>
            <w:r w:rsidR="00A44410" w:rsidRPr="002672FE">
              <w:rPr>
                <w:rFonts w:ascii="Lora" w:hAnsi="Lora"/>
                <w:sz w:val="18"/>
                <w:szCs w:val="18"/>
              </w:rPr>
              <w:t xml:space="preserve"> through the wider curriculum and PSHE</w:t>
            </w:r>
          </w:p>
          <w:p w14:paraId="2FD21014" w14:textId="77777777" w:rsidR="00192596" w:rsidRPr="002672FE" w:rsidRDefault="00192596" w:rsidP="00DC014D">
            <w:pPr>
              <w:rPr>
                <w:rFonts w:ascii="Lora" w:hAnsi="Lora"/>
                <w:sz w:val="18"/>
                <w:szCs w:val="18"/>
              </w:rPr>
            </w:pPr>
            <w:r w:rsidRPr="002672FE">
              <w:rPr>
                <w:rFonts w:ascii="Lora" w:hAnsi="Lora"/>
                <w:sz w:val="18"/>
                <w:szCs w:val="18"/>
              </w:rPr>
              <w:t xml:space="preserve">Values curriculum – inspirational role models including those with disabilities </w:t>
            </w:r>
          </w:p>
          <w:p w14:paraId="28BF8A50" w14:textId="77777777" w:rsidR="00192596" w:rsidRPr="002672FE" w:rsidRDefault="00192596" w:rsidP="00DC014D">
            <w:pPr>
              <w:rPr>
                <w:rFonts w:ascii="Lora" w:hAnsi="Lora"/>
                <w:sz w:val="18"/>
                <w:szCs w:val="18"/>
              </w:rPr>
            </w:pPr>
          </w:p>
        </w:tc>
      </w:tr>
      <w:tr w:rsidR="00A44410" w:rsidRPr="002672FE" w14:paraId="65BC4D35" w14:textId="77777777" w:rsidTr="00262D77">
        <w:tc>
          <w:tcPr>
            <w:tcW w:w="2689" w:type="dxa"/>
          </w:tcPr>
          <w:p w14:paraId="7B424102" w14:textId="77777777" w:rsidR="00192596" w:rsidRPr="002672FE" w:rsidRDefault="00192596" w:rsidP="00DC014D">
            <w:pPr>
              <w:rPr>
                <w:rFonts w:ascii="Lora" w:hAnsi="Lora"/>
              </w:rPr>
            </w:pPr>
            <w:r w:rsidRPr="002672FE">
              <w:rPr>
                <w:rFonts w:ascii="Lora" w:hAnsi="Lora"/>
              </w:rPr>
              <w:t>Sex</w:t>
            </w:r>
          </w:p>
        </w:tc>
        <w:tc>
          <w:tcPr>
            <w:tcW w:w="3827" w:type="dxa"/>
          </w:tcPr>
          <w:p w14:paraId="167D7629" w14:textId="2FCB8A43" w:rsidR="00192596" w:rsidRPr="002672FE" w:rsidRDefault="00C0712F" w:rsidP="000C4956">
            <w:pPr>
              <w:rPr>
                <w:rFonts w:ascii="Lora" w:hAnsi="Lora"/>
                <w:sz w:val="18"/>
                <w:szCs w:val="18"/>
              </w:rPr>
            </w:pPr>
            <w:r w:rsidRPr="00C0712F">
              <w:rPr>
                <w:rFonts w:ascii="Lora" w:hAnsi="Lora"/>
                <w:sz w:val="18"/>
                <w:szCs w:val="18"/>
              </w:rPr>
              <w:t xml:space="preserve">Equal opportunities promoted amongst children and staff. Equal curriculum access regardless of </w:t>
            </w:r>
          </w:p>
          <w:p w14:paraId="3209EA60" w14:textId="5AD73624" w:rsidR="00192596" w:rsidRPr="002672FE" w:rsidRDefault="00192596" w:rsidP="00DC014D">
            <w:pPr>
              <w:rPr>
                <w:rFonts w:ascii="Lora" w:hAnsi="Lora"/>
                <w:sz w:val="18"/>
                <w:szCs w:val="18"/>
              </w:rPr>
            </w:pPr>
          </w:p>
        </w:tc>
        <w:tc>
          <w:tcPr>
            <w:tcW w:w="3949" w:type="dxa"/>
          </w:tcPr>
          <w:p w14:paraId="3EBFF3ED" w14:textId="77777777" w:rsidR="000F7CF9" w:rsidRDefault="000C4956" w:rsidP="00DC014D">
            <w:pPr>
              <w:rPr>
                <w:rFonts w:ascii="Lora" w:hAnsi="Lora"/>
                <w:sz w:val="18"/>
                <w:szCs w:val="18"/>
              </w:rPr>
            </w:pPr>
            <w:r w:rsidRPr="000C4956">
              <w:rPr>
                <w:rFonts w:ascii="Lora" w:hAnsi="Lora"/>
                <w:sz w:val="18"/>
                <w:szCs w:val="18"/>
              </w:rPr>
              <w:t xml:space="preserve">An exciting and engaging curriculum Inclusive sports opportunities Inclusive values curriculum Role models champion both genders </w:t>
            </w:r>
          </w:p>
          <w:p w14:paraId="2C46F4C8" w14:textId="77777777" w:rsidR="00192596" w:rsidRPr="002672FE" w:rsidRDefault="00192596" w:rsidP="00DC014D">
            <w:pPr>
              <w:rPr>
                <w:rFonts w:ascii="Lora" w:hAnsi="Lora"/>
                <w:sz w:val="18"/>
                <w:szCs w:val="18"/>
              </w:rPr>
            </w:pPr>
            <w:r w:rsidRPr="002672FE">
              <w:rPr>
                <w:rFonts w:ascii="Lora" w:hAnsi="Lora"/>
                <w:sz w:val="18"/>
                <w:szCs w:val="18"/>
              </w:rPr>
              <w:t>Inclusive sports opportunities</w:t>
            </w:r>
          </w:p>
          <w:p w14:paraId="39295EAB" w14:textId="77777777" w:rsidR="00192596" w:rsidRPr="002672FE" w:rsidRDefault="00192596" w:rsidP="00DC014D">
            <w:pPr>
              <w:rPr>
                <w:rFonts w:ascii="Lora" w:hAnsi="Lora"/>
                <w:sz w:val="18"/>
                <w:szCs w:val="18"/>
              </w:rPr>
            </w:pPr>
            <w:r w:rsidRPr="002672FE">
              <w:rPr>
                <w:rFonts w:ascii="Lora" w:hAnsi="Lora"/>
                <w:sz w:val="18"/>
                <w:szCs w:val="18"/>
              </w:rPr>
              <w:t>Inclusive values curricu</w:t>
            </w:r>
            <w:r w:rsidRPr="002672FE">
              <w:rPr>
                <w:rFonts w:ascii="Lora" w:hAnsi="Lora"/>
                <w:b/>
                <w:sz w:val="18"/>
                <w:szCs w:val="18"/>
              </w:rPr>
              <w:t>lu</w:t>
            </w:r>
            <w:r w:rsidRPr="002672FE">
              <w:rPr>
                <w:rFonts w:ascii="Lora" w:hAnsi="Lora"/>
                <w:sz w:val="18"/>
                <w:szCs w:val="18"/>
              </w:rPr>
              <w:t xml:space="preserve">m </w:t>
            </w:r>
          </w:p>
          <w:p w14:paraId="0321A0F0" w14:textId="77777777" w:rsidR="00192596" w:rsidRPr="002672FE" w:rsidRDefault="00192596" w:rsidP="00DC014D">
            <w:pPr>
              <w:rPr>
                <w:rFonts w:ascii="Lora" w:hAnsi="Lora"/>
                <w:sz w:val="18"/>
                <w:szCs w:val="18"/>
              </w:rPr>
            </w:pPr>
            <w:r w:rsidRPr="002672FE">
              <w:rPr>
                <w:rFonts w:ascii="Lora" w:hAnsi="Lora"/>
                <w:sz w:val="18"/>
                <w:szCs w:val="18"/>
              </w:rPr>
              <w:t>Role models champion both genders</w:t>
            </w:r>
          </w:p>
          <w:p w14:paraId="5E71239A" w14:textId="77777777" w:rsidR="00192596" w:rsidRPr="002672FE" w:rsidRDefault="00192596" w:rsidP="00DC014D">
            <w:pPr>
              <w:rPr>
                <w:rFonts w:ascii="Lora" w:hAnsi="Lora"/>
                <w:sz w:val="18"/>
                <w:szCs w:val="18"/>
              </w:rPr>
            </w:pPr>
            <w:r w:rsidRPr="002672FE">
              <w:rPr>
                <w:rFonts w:ascii="Lora" w:hAnsi="Lora"/>
                <w:sz w:val="18"/>
                <w:szCs w:val="18"/>
              </w:rPr>
              <w:t>Equal opportunity awareness from staff training sessions</w:t>
            </w:r>
          </w:p>
        </w:tc>
        <w:tc>
          <w:tcPr>
            <w:tcW w:w="4556" w:type="dxa"/>
          </w:tcPr>
          <w:p w14:paraId="356FB50B" w14:textId="77777777" w:rsidR="00192596" w:rsidRPr="002672FE" w:rsidRDefault="00192596" w:rsidP="00DC014D">
            <w:pPr>
              <w:rPr>
                <w:rFonts w:ascii="Lora" w:hAnsi="Lora"/>
                <w:sz w:val="18"/>
                <w:szCs w:val="18"/>
              </w:rPr>
            </w:pPr>
            <w:r w:rsidRPr="002672FE">
              <w:rPr>
                <w:rFonts w:ascii="Lora" w:hAnsi="Lora"/>
                <w:sz w:val="18"/>
                <w:szCs w:val="18"/>
              </w:rPr>
              <w:t>Shared sports</w:t>
            </w:r>
          </w:p>
          <w:p w14:paraId="198148A1" w14:textId="77777777" w:rsidR="00192596" w:rsidRPr="002672FE" w:rsidRDefault="00192596" w:rsidP="00DC014D">
            <w:pPr>
              <w:rPr>
                <w:rFonts w:ascii="Lora" w:hAnsi="Lora"/>
                <w:sz w:val="18"/>
                <w:szCs w:val="18"/>
              </w:rPr>
            </w:pPr>
            <w:r w:rsidRPr="002672FE">
              <w:rPr>
                <w:rFonts w:ascii="Lora" w:hAnsi="Lora"/>
                <w:sz w:val="18"/>
                <w:szCs w:val="18"/>
              </w:rPr>
              <w:t>Curricular activities aimed at all</w:t>
            </w:r>
          </w:p>
          <w:p w14:paraId="0FCC15F8" w14:textId="77777777" w:rsidR="00192596" w:rsidRPr="002672FE" w:rsidRDefault="00192596" w:rsidP="00DC014D">
            <w:pPr>
              <w:rPr>
                <w:rFonts w:ascii="Lora" w:hAnsi="Lora"/>
                <w:sz w:val="18"/>
                <w:szCs w:val="18"/>
              </w:rPr>
            </w:pPr>
            <w:r w:rsidRPr="002672FE">
              <w:rPr>
                <w:rFonts w:ascii="Lora" w:hAnsi="Lora"/>
                <w:sz w:val="18"/>
                <w:szCs w:val="18"/>
              </w:rPr>
              <w:t>Celebrating achievements for all</w:t>
            </w:r>
          </w:p>
          <w:p w14:paraId="23737787" w14:textId="77777777" w:rsidR="00192596" w:rsidRPr="002672FE" w:rsidRDefault="00192596" w:rsidP="00DC014D">
            <w:pPr>
              <w:rPr>
                <w:rFonts w:ascii="Lora" w:hAnsi="Lora"/>
                <w:sz w:val="18"/>
                <w:szCs w:val="18"/>
              </w:rPr>
            </w:pPr>
            <w:r w:rsidRPr="002672FE">
              <w:rPr>
                <w:rFonts w:ascii="Lora" w:hAnsi="Lora"/>
                <w:sz w:val="18"/>
                <w:szCs w:val="18"/>
              </w:rPr>
              <w:t>Values system</w:t>
            </w:r>
          </w:p>
          <w:p w14:paraId="1FBD44DF" w14:textId="77777777" w:rsidR="00192596" w:rsidRPr="002672FE" w:rsidRDefault="00192596" w:rsidP="00DC014D">
            <w:pPr>
              <w:rPr>
                <w:rFonts w:ascii="Lora" w:hAnsi="Lora"/>
                <w:sz w:val="18"/>
                <w:szCs w:val="18"/>
              </w:rPr>
            </w:pPr>
            <w:r w:rsidRPr="002672FE">
              <w:rPr>
                <w:rFonts w:ascii="Lora" w:hAnsi="Lora"/>
                <w:sz w:val="18"/>
                <w:szCs w:val="18"/>
              </w:rPr>
              <w:t>Role models of both genders</w:t>
            </w:r>
          </w:p>
          <w:p w14:paraId="3B07D5C9" w14:textId="77777777" w:rsidR="00192596" w:rsidRDefault="00192596" w:rsidP="00DC014D">
            <w:pPr>
              <w:rPr>
                <w:rFonts w:ascii="Lora" w:hAnsi="Lora"/>
                <w:sz w:val="18"/>
                <w:szCs w:val="18"/>
              </w:rPr>
            </w:pPr>
            <w:r w:rsidRPr="002672FE">
              <w:rPr>
                <w:rFonts w:ascii="Lora" w:hAnsi="Lora"/>
                <w:sz w:val="18"/>
                <w:szCs w:val="18"/>
              </w:rPr>
              <w:t>Community visitors of both genders</w:t>
            </w:r>
          </w:p>
          <w:p w14:paraId="6F042D3B" w14:textId="1C5D2298" w:rsidR="001D5B95" w:rsidRPr="002672FE" w:rsidRDefault="001D5B95" w:rsidP="00DC014D">
            <w:pPr>
              <w:rPr>
                <w:rFonts w:ascii="Lora" w:hAnsi="Lora"/>
                <w:sz w:val="18"/>
                <w:szCs w:val="18"/>
              </w:rPr>
            </w:pPr>
            <w:r w:rsidRPr="00606E28">
              <w:rPr>
                <w:rFonts w:ascii="Lora" w:hAnsi="Lora"/>
                <w:sz w:val="18"/>
                <w:szCs w:val="18"/>
              </w:rPr>
              <w:t>Close liaison with parents and other professionals involved to</w:t>
            </w:r>
          </w:p>
          <w:p w14:paraId="36A15164" w14:textId="77777777" w:rsidR="00192596" w:rsidRPr="002672FE" w:rsidRDefault="00192596" w:rsidP="00DC014D">
            <w:pPr>
              <w:rPr>
                <w:rFonts w:ascii="Lora" w:hAnsi="Lora"/>
                <w:sz w:val="18"/>
                <w:szCs w:val="18"/>
              </w:rPr>
            </w:pPr>
          </w:p>
        </w:tc>
      </w:tr>
      <w:tr w:rsidR="00A44410" w:rsidRPr="002672FE" w14:paraId="6C69F94E" w14:textId="77777777" w:rsidTr="00262D77">
        <w:tc>
          <w:tcPr>
            <w:tcW w:w="2689" w:type="dxa"/>
          </w:tcPr>
          <w:p w14:paraId="03EAC8F8" w14:textId="77777777" w:rsidR="00192596" w:rsidRPr="002672FE" w:rsidRDefault="00192596" w:rsidP="00DC014D">
            <w:pPr>
              <w:rPr>
                <w:rFonts w:ascii="Lora" w:hAnsi="Lora"/>
              </w:rPr>
            </w:pPr>
            <w:r w:rsidRPr="002672FE">
              <w:rPr>
                <w:rFonts w:ascii="Lora" w:hAnsi="Lora"/>
              </w:rPr>
              <w:t>Gender reassignment</w:t>
            </w:r>
          </w:p>
        </w:tc>
        <w:tc>
          <w:tcPr>
            <w:tcW w:w="3827" w:type="dxa"/>
          </w:tcPr>
          <w:p w14:paraId="612C75FC" w14:textId="77777777" w:rsidR="00192596" w:rsidRPr="002672FE" w:rsidRDefault="00192596" w:rsidP="00DC014D">
            <w:pPr>
              <w:rPr>
                <w:rFonts w:ascii="Lora" w:hAnsi="Lora"/>
                <w:sz w:val="18"/>
                <w:szCs w:val="18"/>
              </w:rPr>
            </w:pPr>
            <w:r w:rsidRPr="002672FE">
              <w:rPr>
                <w:rFonts w:ascii="Lora" w:hAnsi="Lora"/>
                <w:sz w:val="18"/>
                <w:szCs w:val="18"/>
              </w:rPr>
              <w:t>Not applicable at current</w:t>
            </w:r>
          </w:p>
          <w:p w14:paraId="01B71E9D" w14:textId="77777777" w:rsidR="00192596" w:rsidRPr="002672FE" w:rsidRDefault="00192596" w:rsidP="00DC014D">
            <w:pPr>
              <w:rPr>
                <w:rFonts w:ascii="Lora" w:hAnsi="Lora"/>
                <w:sz w:val="18"/>
                <w:szCs w:val="18"/>
              </w:rPr>
            </w:pPr>
            <w:r w:rsidRPr="002672FE">
              <w:rPr>
                <w:rFonts w:ascii="Lora" w:hAnsi="Lora"/>
                <w:sz w:val="18"/>
                <w:szCs w:val="18"/>
              </w:rPr>
              <w:t>time of publication but we would gather advice from the relevant agencies</w:t>
            </w:r>
          </w:p>
          <w:p w14:paraId="691E2D3F" w14:textId="081190E2" w:rsidR="00192596" w:rsidRPr="002672FE" w:rsidRDefault="00192596" w:rsidP="00DC014D">
            <w:pPr>
              <w:rPr>
                <w:rFonts w:ascii="Lora" w:hAnsi="Lora"/>
                <w:sz w:val="18"/>
                <w:szCs w:val="18"/>
              </w:rPr>
            </w:pPr>
            <w:r w:rsidRPr="002672FE">
              <w:rPr>
                <w:rFonts w:ascii="Lora" w:hAnsi="Lora"/>
                <w:sz w:val="18"/>
                <w:szCs w:val="18"/>
              </w:rPr>
              <w:t>Values curriculum that promotes tolerance, respect and a celebration of difference</w:t>
            </w:r>
          </w:p>
          <w:p w14:paraId="45BABD47" w14:textId="77777777" w:rsidR="00192596" w:rsidRPr="002672FE" w:rsidRDefault="00192596" w:rsidP="00DC014D">
            <w:pPr>
              <w:rPr>
                <w:rFonts w:ascii="Lora" w:hAnsi="Lora"/>
                <w:sz w:val="18"/>
                <w:szCs w:val="18"/>
              </w:rPr>
            </w:pPr>
            <w:r w:rsidRPr="002672FE">
              <w:rPr>
                <w:rFonts w:ascii="Lora" w:hAnsi="Lora"/>
                <w:sz w:val="18"/>
                <w:szCs w:val="18"/>
              </w:rPr>
              <w:t>Regular meetings with family/ check in sessions with child would take place</w:t>
            </w:r>
          </w:p>
        </w:tc>
        <w:tc>
          <w:tcPr>
            <w:tcW w:w="3949" w:type="dxa"/>
          </w:tcPr>
          <w:p w14:paraId="27FC3326" w14:textId="77777777" w:rsidR="00192596" w:rsidRPr="002672FE" w:rsidRDefault="00192596" w:rsidP="00DC014D">
            <w:pPr>
              <w:rPr>
                <w:rFonts w:ascii="Lora" w:hAnsi="Lora"/>
                <w:sz w:val="18"/>
                <w:szCs w:val="18"/>
              </w:rPr>
            </w:pPr>
            <w:r w:rsidRPr="002672FE">
              <w:rPr>
                <w:rFonts w:ascii="Lora" w:hAnsi="Lora"/>
                <w:sz w:val="18"/>
                <w:szCs w:val="18"/>
              </w:rPr>
              <w:t>Not applicable at current time of</w:t>
            </w:r>
          </w:p>
          <w:p w14:paraId="1142F0EE" w14:textId="77777777" w:rsidR="00192596" w:rsidRPr="002672FE" w:rsidRDefault="00192596" w:rsidP="00DC014D">
            <w:pPr>
              <w:rPr>
                <w:rFonts w:ascii="Lora" w:hAnsi="Lora"/>
                <w:sz w:val="18"/>
                <w:szCs w:val="18"/>
              </w:rPr>
            </w:pPr>
            <w:r w:rsidRPr="002672FE">
              <w:rPr>
                <w:rFonts w:ascii="Lora" w:hAnsi="Lora"/>
                <w:sz w:val="18"/>
                <w:szCs w:val="18"/>
              </w:rPr>
              <w:t>publication but we would</w:t>
            </w:r>
          </w:p>
          <w:p w14:paraId="50218FCF" w14:textId="77777777" w:rsidR="00192596" w:rsidRPr="002672FE" w:rsidRDefault="00192596" w:rsidP="00DC014D">
            <w:pPr>
              <w:rPr>
                <w:rFonts w:ascii="Lora" w:hAnsi="Lora"/>
                <w:sz w:val="18"/>
                <w:szCs w:val="18"/>
              </w:rPr>
            </w:pPr>
            <w:r w:rsidRPr="002672FE">
              <w:rPr>
                <w:rFonts w:ascii="Lora" w:hAnsi="Lora"/>
                <w:sz w:val="18"/>
                <w:szCs w:val="18"/>
              </w:rPr>
              <w:t>research, gather views, get expert</w:t>
            </w:r>
          </w:p>
          <w:p w14:paraId="3296DEA1" w14:textId="77777777" w:rsidR="00192596" w:rsidRPr="002672FE" w:rsidRDefault="00192596" w:rsidP="00DC014D">
            <w:pPr>
              <w:rPr>
                <w:rFonts w:ascii="Lora" w:hAnsi="Lora"/>
                <w:sz w:val="18"/>
                <w:szCs w:val="18"/>
              </w:rPr>
            </w:pPr>
            <w:r w:rsidRPr="002672FE">
              <w:rPr>
                <w:rFonts w:ascii="Lora" w:hAnsi="Lora"/>
                <w:sz w:val="18"/>
                <w:szCs w:val="18"/>
              </w:rPr>
              <w:t>advice and ensure equality of</w:t>
            </w:r>
          </w:p>
          <w:p w14:paraId="60E78594" w14:textId="77777777" w:rsidR="00192596" w:rsidRPr="002672FE" w:rsidRDefault="00192596" w:rsidP="00DC014D">
            <w:pPr>
              <w:rPr>
                <w:rFonts w:ascii="Lora" w:hAnsi="Lora"/>
                <w:sz w:val="18"/>
                <w:szCs w:val="18"/>
              </w:rPr>
            </w:pPr>
            <w:r w:rsidRPr="002672FE">
              <w:rPr>
                <w:rFonts w:ascii="Lora" w:hAnsi="Lora"/>
                <w:sz w:val="18"/>
                <w:szCs w:val="18"/>
              </w:rPr>
              <w:t>opportunity</w:t>
            </w:r>
          </w:p>
          <w:p w14:paraId="2CFC565C" w14:textId="77777777" w:rsidR="00192596" w:rsidRPr="002672FE" w:rsidRDefault="00192596" w:rsidP="00DC014D">
            <w:pPr>
              <w:rPr>
                <w:rFonts w:ascii="Lora" w:hAnsi="Lora"/>
                <w:sz w:val="18"/>
                <w:szCs w:val="18"/>
              </w:rPr>
            </w:pPr>
          </w:p>
        </w:tc>
        <w:tc>
          <w:tcPr>
            <w:tcW w:w="4556" w:type="dxa"/>
          </w:tcPr>
          <w:p w14:paraId="6789C7DC" w14:textId="77777777" w:rsidR="00192596" w:rsidRPr="002672FE" w:rsidRDefault="00192596" w:rsidP="00DC014D">
            <w:pPr>
              <w:rPr>
                <w:rFonts w:ascii="Lora" w:hAnsi="Lora"/>
                <w:sz w:val="18"/>
                <w:szCs w:val="18"/>
              </w:rPr>
            </w:pPr>
            <w:r w:rsidRPr="002672FE">
              <w:rPr>
                <w:rFonts w:ascii="Lora" w:hAnsi="Lora"/>
                <w:sz w:val="18"/>
                <w:szCs w:val="18"/>
              </w:rPr>
              <w:t xml:space="preserve">Deal with on a </w:t>
            </w:r>
            <w:proofErr w:type="gramStart"/>
            <w:r w:rsidRPr="002672FE">
              <w:rPr>
                <w:rFonts w:ascii="Lora" w:hAnsi="Lora"/>
                <w:sz w:val="18"/>
                <w:szCs w:val="18"/>
              </w:rPr>
              <w:t>case by case</w:t>
            </w:r>
            <w:proofErr w:type="gramEnd"/>
            <w:r w:rsidRPr="002672FE">
              <w:rPr>
                <w:rFonts w:ascii="Lora" w:hAnsi="Lora"/>
                <w:sz w:val="18"/>
                <w:szCs w:val="18"/>
              </w:rPr>
              <w:t xml:space="preserve"> </w:t>
            </w:r>
            <w:proofErr w:type="gramStart"/>
            <w:r w:rsidRPr="002672FE">
              <w:rPr>
                <w:rFonts w:ascii="Lora" w:hAnsi="Lora"/>
                <w:sz w:val="18"/>
                <w:szCs w:val="18"/>
              </w:rPr>
              <w:t>basis;</w:t>
            </w:r>
            <w:proofErr w:type="gramEnd"/>
          </w:p>
          <w:p w14:paraId="2BC524DB" w14:textId="77777777" w:rsidR="00192596" w:rsidRPr="002672FE" w:rsidRDefault="00192596" w:rsidP="00DC014D">
            <w:pPr>
              <w:rPr>
                <w:rFonts w:ascii="Lora" w:hAnsi="Lora"/>
                <w:sz w:val="18"/>
                <w:szCs w:val="18"/>
              </w:rPr>
            </w:pPr>
            <w:r w:rsidRPr="002672FE">
              <w:rPr>
                <w:rFonts w:ascii="Lora" w:hAnsi="Lora"/>
                <w:sz w:val="18"/>
                <w:szCs w:val="18"/>
              </w:rPr>
              <w:t>Offer professional support or help signpost to suitable professional agencies</w:t>
            </w:r>
          </w:p>
          <w:p w14:paraId="4523A88B" w14:textId="77777777" w:rsidR="00192596" w:rsidRPr="002672FE" w:rsidRDefault="00192596" w:rsidP="00DC014D">
            <w:pPr>
              <w:rPr>
                <w:rFonts w:ascii="Lora" w:hAnsi="Lora"/>
                <w:sz w:val="18"/>
                <w:szCs w:val="18"/>
              </w:rPr>
            </w:pPr>
            <w:r w:rsidRPr="002672FE">
              <w:rPr>
                <w:rFonts w:ascii="Lora" w:hAnsi="Lora"/>
                <w:sz w:val="18"/>
                <w:szCs w:val="18"/>
              </w:rPr>
              <w:t>Provide opportunity to participate in the school community</w:t>
            </w:r>
          </w:p>
          <w:p w14:paraId="0405C52D" w14:textId="77777777" w:rsidR="00192596" w:rsidRPr="002672FE" w:rsidRDefault="00192596" w:rsidP="00DC014D">
            <w:pPr>
              <w:rPr>
                <w:rFonts w:ascii="Lora" w:hAnsi="Lora"/>
                <w:sz w:val="18"/>
                <w:szCs w:val="18"/>
              </w:rPr>
            </w:pPr>
            <w:r w:rsidRPr="002672FE">
              <w:rPr>
                <w:rFonts w:ascii="Lora" w:hAnsi="Lora"/>
                <w:sz w:val="18"/>
                <w:szCs w:val="18"/>
              </w:rPr>
              <w:t>Provide pastoral care/ nurture support to child and family</w:t>
            </w:r>
          </w:p>
        </w:tc>
      </w:tr>
      <w:tr w:rsidR="00A44410" w:rsidRPr="002672FE" w14:paraId="09E3779B" w14:textId="77777777" w:rsidTr="00262D77">
        <w:tc>
          <w:tcPr>
            <w:tcW w:w="2689" w:type="dxa"/>
          </w:tcPr>
          <w:p w14:paraId="388E1AC0" w14:textId="77777777" w:rsidR="00192596" w:rsidRPr="002672FE" w:rsidRDefault="00192596" w:rsidP="00DC014D">
            <w:pPr>
              <w:rPr>
                <w:rFonts w:ascii="Lora" w:hAnsi="Lora"/>
              </w:rPr>
            </w:pPr>
            <w:r w:rsidRPr="002672FE">
              <w:rPr>
                <w:rFonts w:ascii="Lora" w:hAnsi="Lora"/>
              </w:rPr>
              <w:t>Race</w:t>
            </w:r>
          </w:p>
        </w:tc>
        <w:tc>
          <w:tcPr>
            <w:tcW w:w="3827" w:type="dxa"/>
          </w:tcPr>
          <w:p w14:paraId="51BCE064" w14:textId="77777777" w:rsidR="006B203D" w:rsidRPr="006B203D" w:rsidRDefault="006B203D" w:rsidP="006B203D">
            <w:pPr>
              <w:rPr>
                <w:rFonts w:ascii="Lora" w:hAnsi="Lora"/>
                <w:sz w:val="18"/>
                <w:szCs w:val="18"/>
              </w:rPr>
            </w:pPr>
            <w:r w:rsidRPr="006B203D">
              <w:rPr>
                <w:rFonts w:ascii="Lora" w:hAnsi="Lora"/>
                <w:sz w:val="18"/>
                <w:szCs w:val="18"/>
              </w:rPr>
              <w:t xml:space="preserve">The school creates a culture where all </w:t>
            </w:r>
          </w:p>
          <w:p w14:paraId="55F92A54" w14:textId="77777777" w:rsidR="006B203D" w:rsidRPr="006B203D" w:rsidRDefault="006B203D" w:rsidP="006B203D">
            <w:pPr>
              <w:rPr>
                <w:rFonts w:ascii="Lora" w:hAnsi="Lora"/>
                <w:sz w:val="18"/>
                <w:szCs w:val="18"/>
              </w:rPr>
            </w:pPr>
            <w:r w:rsidRPr="006B203D">
              <w:rPr>
                <w:rFonts w:ascii="Lora" w:hAnsi="Lora"/>
                <w:sz w:val="18"/>
                <w:szCs w:val="18"/>
              </w:rPr>
              <w:t xml:space="preserve">individuals are valued, with assemblies </w:t>
            </w:r>
          </w:p>
          <w:p w14:paraId="52D9B5BA" w14:textId="77777777" w:rsidR="006B203D" w:rsidRDefault="006B203D" w:rsidP="006B203D">
            <w:pPr>
              <w:rPr>
                <w:rFonts w:ascii="Lora" w:hAnsi="Lora"/>
                <w:sz w:val="18"/>
                <w:szCs w:val="18"/>
              </w:rPr>
            </w:pPr>
            <w:r w:rsidRPr="006B203D">
              <w:rPr>
                <w:rFonts w:ascii="Lora" w:hAnsi="Lora"/>
                <w:sz w:val="18"/>
                <w:szCs w:val="18"/>
              </w:rPr>
              <w:t>that promote a range of cultural traditions.</w:t>
            </w:r>
          </w:p>
          <w:p w14:paraId="6967492E" w14:textId="77777777" w:rsidR="006B203D" w:rsidRPr="006B203D" w:rsidRDefault="006B203D" w:rsidP="006B203D">
            <w:pPr>
              <w:rPr>
                <w:rFonts w:ascii="Lora" w:hAnsi="Lora"/>
                <w:sz w:val="18"/>
                <w:szCs w:val="18"/>
              </w:rPr>
            </w:pPr>
          </w:p>
          <w:p w14:paraId="051D78EA" w14:textId="77777777" w:rsidR="006B203D" w:rsidRPr="006B203D" w:rsidRDefault="006B203D" w:rsidP="006B203D">
            <w:pPr>
              <w:rPr>
                <w:rFonts w:ascii="Lora" w:hAnsi="Lora"/>
                <w:sz w:val="18"/>
                <w:szCs w:val="18"/>
              </w:rPr>
            </w:pPr>
            <w:r w:rsidRPr="006B203D">
              <w:rPr>
                <w:rFonts w:ascii="Lora" w:hAnsi="Lora"/>
                <w:sz w:val="18"/>
                <w:szCs w:val="18"/>
              </w:rPr>
              <w:t xml:space="preserve">Anti-bullying and anti-racism </w:t>
            </w:r>
            <w:proofErr w:type="gramStart"/>
            <w:r w:rsidRPr="006B203D">
              <w:rPr>
                <w:rFonts w:ascii="Lora" w:hAnsi="Lora"/>
                <w:sz w:val="18"/>
                <w:szCs w:val="18"/>
              </w:rPr>
              <w:t>is</w:t>
            </w:r>
            <w:proofErr w:type="gramEnd"/>
            <w:r w:rsidRPr="006B203D">
              <w:rPr>
                <w:rFonts w:ascii="Lora" w:hAnsi="Lora"/>
                <w:sz w:val="18"/>
                <w:szCs w:val="18"/>
              </w:rPr>
              <w:t xml:space="preserve"> part of the </w:t>
            </w:r>
          </w:p>
          <w:p w14:paraId="56B46267" w14:textId="77777777" w:rsidR="006B203D" w:rsidRPr="006B203D" w:rsidRDefault="006B203D" w:rsidP="006B203D">
            <w:pPr>
              <w:rPr>
                <w:rFonts w:ascii="Lora" w:hAnsi="Lora"/>
                <w:sz w:val="18"/>
                <w:szCs w:val="18"/>
              </w:rPr>
            </w:pPr>
            <w:r w:rsidRPr="006B203D">
              <w:rPr>
                <w:rFonts w:ascii="Lora" w:hAnsi="Lora"/>
                <w:sz w:val="18"/>
                <w:szCs w:val="18"/>
              </w:rPr>
              <w:t xml:space="preserve">school ethos, and these values are </w:t>
            </w:r>
          </w:p>
          <w:p w14:paraId="612FE880" w14:textId="77777777" w:rsidR="006B203D" w:rsidRPr="006B203D" w:rsidRDefault="006B203D" w:rsidP="006B203D">
            <w:pPr>
              <w:rPr>
                <w:rFonts w:ascii="Lora" w:hAnsi="Lora"/>
                <w:sz w:val="18"/>
                <w:szCs w:val="18"/>
              </w:rPr>
            </w:pPr>
            <w:r w:rsidRPr="006B203D">
              <w:rPr>
                <w:rFonts w:ascii="Lora" w:hAnsi="Lora"/>
                <w:sz w:val="18"/>
                <w:szCs w:val="18"/>
              </w:rPr>
              <w:t xml:space="preserve">embodied by all – the community knows </w:t>
            </w:r>
          </w:p>
          <w:p w14:paraId="05F76399" w14:textId="77777777" w:rsidR="006B203D" w:rsidRPr="006B203D" w:rsidRDefault="006B203D" w:rsidP="006B203D">
            <w:pPr>
              <w:rPr>
                <w:rFonts w:ascii="Lora" w:hAnsi="Lora"/>
                <w:sz w:val="18"/>
                <w:szCs w:val="18"/>
              </w:rPr>
            </w:pPr>
            <w:r w:rsidRPr="006B203D">
              <w:rPr>
                <w:rFonts w:ascii="Lora" w:hAnsi="Lora"/>
                <w:sz w:val="18"/>
                <w:szCs w:val="18"/>
              </w:rPr>
              <w:t xml:space="preserve">that any incidents can be reported without </w:t>
            </w:r>
          </w:p>
          <w:p w14:paraId="7EB4AA09" w14:textId="77777777" w:rsidR="006B203D" w:rsidRPr="006B203D" w:rsidRDefault="006B203D" w:rsidP="006B203D">
            <w:pPr>
              <w:rPr>
                <w:rFonts w:ascii="Lora" w:hAnsi="Lora"/>
                <w:sz w:val="18"/>
                <w:szCs w:val="18"/>
              </w:rPr>
            </w:pPr>
            <w:r w:rsidRPr="006B203D">
              <w:rPr>
                <w:rFonts w:ascii="Lora" w:hAnsi="Lora"/>
                <w:sz w:val="18"/>
                <w:szCs w:val="18"/>
              </w:rPr>
              <w:t xml:space="preserve">fear of repercussions on behalf of the </w:t>
            </w:r>
          </w:p>
          <w:p w14:paraId="73EC2A14" w14:textId="77777777" w:rsidR="006B203D" w:rsidRDefault="006B203D" w:rsidP="006B203D">
            <w:pPr>
              <w:rPr>
                <w:rFonts w:ascii="Lora" w:hAnsi="Lora"/>
                <w:sz w:val="18"/>
                <w:szCs w:val="18"/>
              </w:rPr>
            </w:pPr>
            <w:r w:rsidRPr="006B203D">
              <w:rPr>
                <w:rFonts w:ascii="Lora" w:hAnsi="Lora"/>
                <w:sz w:val="18"/>
                <w:szCs w:val="18"/>
              </w:rPr>
              <w:t>informer.</w:t>
            </w:r>
          </w:p>
          <w:p w14:paraId="5A1A99EA" w14:textId="77777777" w:rsidR="006B203D" w:rsidRPr="006B203D" w:rsidRDefault="006B203D" w:rsidP="006B203D">
            <w:pPr>
              <w:rPr>
                <w:rFonts w:ascii="Lora" w:hAnsi="Lora"/>
                <w:sz w:val="18"/>
                <w:szCs w:val="18"/>
              </w:rPr>
            </w:pPr>
          </w:p>
          <w:p w14:paraId="4617498F" w14:textId="77777777" w:rsidR="006B203D" w:rsidRPr="006B203D" w:rsidRDefault="006B203D" w:rsidP="006B203D">
            <w:pPr>
              <w:rPr>
                <w:rFonts w:ascii="Lora" w:hAnsi="Lora"/>
                <w:sz w:val="18"/>
                <w:szCs w:val="18"/>
              </w:rPr>
            </w:pPr>
            <w:r w:rsidRPr="006B203D">
              <w:rPr>
                <w:rFonts w:ascii="Lora" w:hAnsi="Lora"/>
                <w:sz w:val="18"/>
                <w:szCs w:val="18"/>
              </w:rPr>
              <w:t xml:space="preserve">A clear behaviour policy ensures all groups </w:t>
            </w:r>
          </w:p>
          <w:p w14:paraId="066DDC61" w14:textId="77777777" w:rsidR="006B203D" w:rsidRPr="006B203D" w:rsidRDefault="006B203D" w:rsidP="006B203D">
            <w:pPr>
              <w:rPr>
                <w:rFonts w:ascii="Lora" w:hAnsi="Lora"/>
                <w:sz w:val="18"/>
                <w:szCs w:val="18"/>
              </w:rPr>
            </w:pPr>
            <w:r w:rsidRPr="006B203D">
              <w:rPr>
                <w:rFonts w:ascii="Lora" w:hAnsi="Lora"/>
                <w:sz w:val="18"/>
                <w:szCs w:val="18"/>
              </w:rPr>
              <w:t xml:space="preserve">feel safe and that any issues would be dealt </w:t>
            </w:r>
          </w:p>
          <w:p w14:paraId="63E9CBFC" w14:textId="77777777" w:rsidR="006B203D" w:rsidRDefault="006B203D" w:rsidP="006B203D">
            <w:pPr>
              <w:rPr>
                <w:rFonts w:ascii="Lora" w:hAnsi="Lora"/>
                <w:sz w:val="18"/>
                <w:szCs w:val="18"/>
              </w:rPr>
            </w:pPr>
            <w:r w:rsidRPr="006B203D">
              <w:rPr>
                <w:rFonts w:ascii="Lora" w:hAnsi="Lora"/>
                <w:sz w:val="18"/>
                <w:szCs w:val="18"/>
              </w:rPr>
              <w:t>with quickl</w:t>
            </w:r>
            <w:r>
              <w:rPr>
                <w:rFonts w:ascii="Lora" w:hAnsi="Lora"/>
                <w:sz w:val="18"/>
                <w:szCs w:val="18"/>
              </w:rPr>
              <w:t>y</w:t>
            </w:r>
          </w:p>
          <w:p w14:paraId="3EA50381" w14:textId="456D1093" w:rsidR="00192596" w:rsidRPr="002672FE" w:rsidRDefault="00192596" w:rsidP="006B203D">
            <w:pPr>
              <w:rPr>
                <w:rFonts w:ascii="Lora" w:hAnsi="Lora"/>
                <w:sz w:val="18"/>
                <w:szCs w:val="18"/>
              </w:rPr>
            </w:pPr>
          </w:p>
          <w:p w14:paraId="5B8437D7" w14:textId="67507F24" w:rsidR="00192596" w:rsidRDefault="00192596" w:rsidP="00DC014D">
            <w:pPr>
              <w:rPr>
                <w:rFonts w:ascii="Lora" w:hAnsi="Lora"/>
                <w:sz w:val="18"/>
                <w:szCs w:val="18"/>
              </w:rPr>
            </w:pPr>
            <w:r w:rsidRPr="002672FE">
              <w:rPr>
                <w:rFonts w:ascii="Lora" w:hAnsi="Lora"/>
                <w:sz w:val="18"/>
                <w:szCs w:val="18"/>
              </w:rPr>
              <w:t xml:space="preserve">Reporting arrangements in place to eliminate and report unlawful discrimination in line with the </w:t>
            </w:r>
            <w:r w:rsidR="00420019">
              <w:rPr>
                <w:rFonts w:ascii="Lora" w:hAnsi="Lora"/>
                <w:sz w:val="18"/>
                <w:szCs w:val="18"/>
              </w:rPr>
              <w:t xml:space="preserve">relevant </w:t>
            </w:r>
            <w:r w:rsidRPr="002672FE">
              <w:rPr>
                <w:rFonts w:ascii="Lora" w:hAnsi="Lora"/>
                <w:sz w:val="18"/>
                <w:szCs w:val="18"/>
              </w:rPr>
              <w:t>policy</w:t>
            </w:r>
          </w:p>
          <w:p w14:paraId="09947F03" w14:textId="77777777" w:rsidR="004741FA" w:rsidRPr="002672FE" w:rsidRDefault="004741FA" w:rsidP="00DC014D">
            <w:pPr>
              <w:rPr>
                <w:rFonts w:ascii="Lora" w:hAnsi="Lora"/>
                <w:sz w:val="18"/>
                <w:szCs w:val="18"/>
              </w:rPr>
            </w:pPr>
          </w:p>
          <w:p w14:paraId="7A5F13FC" w14:textId="77777777" w:rsidR="00192596" w:rsidRPr="002672FE" w:rsidRDefault="00192596" w:rsidP="00DC014D">
            <w:pPr>
              <w:rPr>
                <w:rFonts w:ascii="Lora" w:hAnsi="Lora"/>
                <w:sz w:val="18"/>
                <w:szCs w:val="18"/>
              </w:rPr>
            </w:pPr>
            <w:r w:rsidRPr="002672FE">
              <w:rPr>
                <w:rFonts w:ascii="Lora" w:hAnsi="Lora"/>
                <w:sz w:val="18"/>
                <w:szCs w:val="18"/>
              </w:rPr>
              <w:t>Values curriculum celebrating diversity</w:t>
            </w:r>
          </w:p>
          <w:p w14:paraId="35A0FF63" w14:textId="56DAF947" w:rsidR="00192596" w:rsidRPr="002672FE" w:rsidRDefault="00192596" w:rsidP="00DC014D">
            <w:pPr>
              <w:rPr>
                <w:rFonts w:ascii="Lora" w:hAnsi="Lora"/>
                <w:sz w:val="18"/>
                <w:szCs w:val="18"/>
              </w:rPr>
            </w:pPr>
            <w:r w:rsidRPr="002672FE">
              <w:rPr>
                <w:rFonts w:ascii="Lora" w:hAnsi="Lora"/>
                <w:sz w:val="18"/>
                <w:szCs w:val="18"/>
              </w:rPr>
              <w:t>A range of cultures celebrated through a range of resource</w:t>
            </w:r>
            <w:r w:rsidR="00430E1C">
              <w:rPr>
                <w:rFonts w:ascii="Lora" w:hAnsi="Lora"/>
                <w:sz w:val="18"/>
                <w:szCs w:val="18"/>
              </w:rPr>
              <w:t xml:space="preserve"> including positive r</w:t>
            </w:r>
            <w:r w:rsidRPr="002672FE">
              <w:rPr>
                <w:rFonts w:ascii="Lora" w:hAnsi="Lora"/>
                <w:sz w:val="18"/>
                <w:szCs w:val="18"/>
              </w:rPr>
              <w:t>ole models</w:t>
            </w:r>
            <w:r w:rsidR="00430E1C">
              <w:rPr>
                <w:rFonts w:ascii="Lora" w:hAnsi="Lora"/>
                <w:sz w:val="18"/>
                <w:szCs w:val="18"/>
              </w:rPr>
              <w:t xml:space="preserve">. </w:t>
            </w:r>
          </w:p>
          <w:p w14:paraId="7C72531A" w14:textId="77777777" w:rsidR="00192596" w:rsidRPr="002672FE" w:rsidRDefault="00192596" w:rsidP="00DC014D">
            <w:pPr>
              <w:rPr>
                <w:rFonts w:ascii="Lora" w:hAnsi="Lora"/>
                <w:sz w:val="18"/>
                <w:szCs w:val="18"/>
              </w:rPr>
            </w:pPr>
            <w:r w:rsidRPr="002672FE">
              <w:rPr>
                <w:rFonts w:ascii="Lora" w:hAnsi="Lora"/>
                <w:sz w:val="18"/>
                <w:szCs w:val="18"/>
              </w:rPr>
              <w:t>Equality statement in place for recruitment</w:t>
            </w:r>
          </w:p>
          <w:p w14:paraId="48EAF9FE" w14:textId="77777777" w:rsidR="00192596" w:rsidRPr="002672FE" w:rsidRDefault="00192596" w:rsidP="00DC014D">
            <w:pPr>
              <w:rPr>
                <w:rFonts w:ascii="Lora" w:hAnsi="Lora"/>
                <w:sz w:val="18"/>
                <w:szCs w:val="18"/>
              </w:rPr>
            </w:pPr>
          </w:p>
        </w:tc>
        <w:tc>
          <w:tcPr>
            <w:tcW w:w="3949" w:type="dxa"/>
          </w:tcPr>
          <w:p w14:paraId="77D9ADE7" w14:textId="77777777" w:rsidR="004741FA" w:rsidRDefault="004741FA" w:rsidP="00DC014D">
            <w:pPr>
              <w:rPr>
                <w:rFonts w:ascii="Lora" w:hAnsi="Lora"/>
                <w:sz w:val="18"/>
                <w:szCs w:val="18"/>
              </w:rPr>
            </w:pPr>
            <w:r>
              <w:rPr>
                <w:rFonts w:ascii="Lora" w:hAnsi="Lora"/>
                <w:sz w:val="18"/>
                <w:szCs w:val="18"/>
              </w:rPr>
              <w:t>C</w:t>
            </w:r>
            <w:r w:rsidRPr="004741FA">
              <w:rPr>
                <w:rFonts w:ascii="Lora" w:hAnsi="Lora"/>
                <w:sz w:val="18"/>
                <w:szCs w:val="18"/>
              </w:rPr>
              <w:t xml:space="preserve">urriculum engages with other countries and cultures School council/pupil surveys ensure all pupils have a voice </w:t>
            </w:r>
          </w:p>
          <w:p w14:paraId="6F904547" w14:textId="77777777" w:rsidR="004741FA" w:rsidRDefault="004741FA" w:rsidP="00DC014D">
            <w:pPr>
              <w:rPr>
                <w:rFonts w:ascii="Lora" w:hAnsi="Lora"/>
                <w:sz w:val="18"/>
                <w:szCs w:val="18"/>
              </w:rPr>
            </w:pPr>
          </w:p>
          <w:p w14:paraId="7F826436" w14:textId="74F17E89" w:rsidR="00192596" w:rsidRPr="002672FE" w:rsidRDefault="004741FA" w:rsidP="00DC014D">
            <w:pPr>
              <w:rPr>
                <w:rFonts w:ascii="Lora" w:hAnsi="Lora"/>
                <w:sz w:val="18"/>
                <w:szCs w:val="18"/>
              </w:rPr>
            </w:pPr>
            <w:r w:rsidRPr="004741FA">
              <w:rPr>
                <w:rFonts w:ascii="Lora" w:hAnsi="Lora"/>
                <w:sz w:val="18"/>
                <w:szCs w:val="18"/>
              </w:rPr>
              <w:t>Equality &amp; Diversity Curriculum ensures subjects such as Black Lives Matters are shared with pupils so that they have a clear understanding of the meaning of privilege and discrimination</w:t>
            </w:r>
          </w:p>
        </w:tc>
        <w:tc>
          <w:tcPr>
            <w:tcW w:w="4556" w:type="dxa"/>
          </w:tcPr>
          <w:p w14:paraId="484B6E38" w14:textId="77777777" w:rsidR="00192596" w:rsidRPr="002672FE" w:rsidRDefault="00A44410" w:rsidP="00DC014D">
            <w:pPr>
              <w:rPr>
                <w:rFonts w:ascii="Lora" w:hAnsi="Lora"/>
                <w:sz w:val="18"/>
                <w:szCs w:val="18"/>
              </w:rPr>
            </w:pPr>
            <w:r w:rsidRPr="002672FE">
              <w:rPr>
                <w:rFonts w:ascii="Lora" w:hAnsi="Lora"/>
                <w:sz w:val="18"/>
                <w:szCs w:val="18"/>
              </w:rPr>
              <w:t>Visitors</w:t>
            </w:r>
            <w:r w:rsidR="00192596" w:rsidRPr="002672FE">
              <w:rPr>
                <w:rFonts w:ascii="Lora" w:hAnsi="Lora"/>
                <w:sz w:val="18"/>
                <w:szCs w:val="18"/>
              </w:rPr>
              <w:t xml:space="preserve"> from a range of cultures</w:t>
            </w:r>
          </w:p>
          <w:p w14:paraId="10D024E7" w14:textId="77777777" w:rsidR="00192596" w:rsidRPr="002672FE" w:rsidRDefault="00192596" w:rsidP="00DC014D">
            <w:pPr>
              <w:rPr>
                <w:rFonts w:ascii="Lora" w:hAnsi="Lora"/>
                <w:sz w:val="18"/>
                <w:szCs w:val="18"/>
              </w:rPr>
            </w:pPr>
            <w:r w:rsidRPr="002672FE">
              <w:rPr>
                <w:rFonts w:ascii="Lora" w:hAnsi="Lora"/>
                <w:sz w:val="18"/>
                <w:szCs w:val="18"/>
              </w:rPr>
              <w:t>Assemblies</w:t>
            </w:r>
          </w:p>
          <w:p w14:paraId="1C245B22" w14:textId="77777777" w:rsidR="00192596" w:rsidRPr="002672FE" w:rsidRDefault="00192596" w:rsidP="00DC014D">
            <w:pPr>
              <w:rPr>
                <w:rFonts w:ascii="Lora" w:hAnsi="Lora"/>
                <w:sz w:val="18"/>
                <w:szCs w:val="18"/>
              </w:rPr>
            </w:pPr>
            <w:r w:rsidRPr="002672FE">
              <w:rPr>
                <w:rFonts w:ascii="Lora" w:hAnsi="Lora"/>
                <w:sz w:val="18"/>
                <w:szCs w:val="18"/>
              </w:rPr>
              <w:t>Values curriculum</w:t>
            </w:r>
          </w:p>
          <w:p w14:paraId="39C8D715" w14:textId="77777777" w:rsidR="00192596" w:rsidRPr="002672FE" w:rsidRDefault="00192596" w:rsidP="00DC014D">
            <w:pPr>
              <w:rPr>
                <w:rFonts w:ascii="Lora" w:hAnsi="Lora"/>
                <w:sz w:val="18"/>
                <w:szCs w:val="18"/>
              </w:rPr>
            </w:pPr>
            <w:r w:rsidRPr="002672FE">
              <w:rPr>
                <w:rFonts w:ascii="Lora" w:hAnsi="Lora"/>
                <w:sz w:val="18"/>
                <w:szCs w:val="18"/>
              </w:rPr>
              <w:t>Positive role models</w:t>
            </w:r>
          </w:p>
          <w:p w14:paraId="68F00F27" w14:textId="77777777" w:rsidR="00192596" w:rsidRPr="002672FE" w:rsidRDefault="00192596" w:rsidP="00DC014D">
            <w:pPr>
              <w:rPr>
                <w:rFonts w:ascii="Lora" w:hAnsi="Lora"/>
                <w:sz w:val="18"/>
                <w:szCs w:val="18"/>
              </w:rPr>
            </w:pPr>
            <w:r w:rsidRPr="002672FE">
              <w:rPr>
                <w:rFonts w:ascii="Lora" w:hAnsi="Lora"/>
                <w:sz w:val="18"/>
                <w:szCs w:val="18"/>
              </w:rPr>
              <w:t>Wider curriculum explores variety of cultures</w:t>
            </w:r>
          </w:p>
          <w:p w14:paraId="5C8232CB" w14:textId="189082D9" w:rsidR="00192596" w:rsidRPr="002672FE" w:rsidRDefault="00192596" w:rsidP="00DC014D">
            <w:pPr>
              <w:rPr>
                <w:rFonts w:ascii="Lora" w:hAnsi="Lora"/>
                <w:sz w:val="18"/>
                <w:szCs w:val="18"/>
              </w:rPr>
            </w:pPr>
            <w:r w:rsidRPr="002672FE">
              <w:rPr>
                <w:rFonts w:ascii="Lora" w:hAnsi="Lora"/>
                <w:sz w:val="18"/>
                <w:szCs w:val="18"/>
              </w:rPr>
              <w:t xml:space="preserve">Ensuring the engagement of </w:t>
            </w:r>
            <w:proofErr w:type="gramStart"/>
            <w:r w:rsidRPr="002672FE">
              <w:rPr>
                <w:rFonts w:ascii="Lora" w:hAnsi="Lora"/>
                <w:sz w:val="18"/>
                <w:szCs w:val="18"/>
              </w:rPr>
              <w:t>all of</w:t>
            </w:r>
            <w:proofErr w:type="gramEnd"/>
            <w:r w:rsidRPr="002672FE">
              <w:rPr>
                <w:rFonts w:ascii="Lora" w:hAnsi="Lora"/>
                <w:sz w:val="18"/>
                <w:szCs w:val="18"/>
              </w:rPr>
              <w:t xml:space="preserve"> the school community in celebrations days/school events.</w:t>
            </w:r>
          </w:p>
        </w:tc>
      </w:tr>
      <w:tr w:rsidR="00A44410" w:rsidRPr="002672FE" w14:paraId="65EAA3AC" w14:textId="77777777" w:rsidTr="00262D77">
        <w:tc>
          <w:tcPr>
            <w:tcW w:w="2689" w:type="dxa"/>
          </w:tcPr>
          <w:p w14:paraId="76703153" w14:textId="77777777" w:rsidR="00192596" w:rsidRPr="002672FE" w:rsidRDefault="00192596" w:rsidP="00DC014D">
            <w:pPr>
              <w:rPr>
                <w:rFonts w:ascii="Lora" w:hAnsi="Lora"/>
              </w:rPr>
            </w:pPr>
            <w:r w:rsidRPr="002672FE">
              <w:rPr>
                <w:rFonts w:ascii="Lora" w:hAnsi="Lora"/>
              </w:rPr>
              <w:t>Pregnancy &amp; Maternity</w:t>
            </w:r>
          </w:p>
        </w:tc>
        <w:tc>
          <w:tcPr>
            <w:tcW w:w="3827" w:type="dxa"/>
          </w:tcPr>
          <w:p w14:paraId="492129F3" w14:textId="77777777" w:rsidR="00192596" w:rsidRPr="002672FE" w:rsidRDefault="00192596" w:rsidP="00DC014D">
            <w:pPr>
              <w:rPr>
                <w:rFonts w:ascii="Lora" w:hAnsi="Lora"/>
                <w:sz w:val="18"/>
                <w:szCs w:val="18"/>
              </w:rPr>
            </w:pPr>
            <w:r w:rsidRPr="002672FE">
              <w:rPr>
                <w:rFonts w:ascii="Lora" w:hAnsi="Lora"/>
                <w:sz w:val="18"/>
                <w:szCs w:val="18"/>
              </w:rPr>
              <w:t xml:space="preserve">Flexible time off for antenatal appointments, </w:t>
            </w:r>
            <w:proofErr w:type="gramStart"/>
            <w:r w:rsidRPr="002672FE">
              <w:rPr>
                <w:rFonts w:ascii="Lora" w:hAnsi="Lora"/>
                <w:sz w:val="18"/>
                <w:szCs w:val="18"/>
              </w:rPr>
              <w:t>etc;</w:t>
            </w:r>
            <w:proofErr w:type="gramEnd"/>
          </w:p>
          <w:p w14:paraId="18531F3B" w14:textId="77777777" w:rsidR="00192596" w:rsidRPr="002672FE" w:rsidRDefault="00192596" w:rsidP="00DC014D">
            <w:pPr>
              <w:rPr>
                <w:rFonts w:ascii="Lora" w:hAnsi="Lora"/>
                <w:sz w:val="18"/>
                <w:szCs w:val="18"/>
              </w:rPr>
            </w:pPr>
            <w:r w:rsidRPr="002672FE">
              <w:rPr>
                <w:rFonts w:ascii="Lora" w:hAnsi="Lora"/>
                <w:sz w:val="18"/>
                <w:szCs w:val="18"/>
              </w:rPr>
              <w:t xml:space="preserve">re-training on return to </w:t>
            </w:r>
            <w:proofErr w:type="gramStart"/>
            <w:r w:rsidRPr="002672FE">
              <w:rPr>
                <w:rFonts w:ascii="Lora" w:hAnsi="Lora"/>
                <w:sz w:val="18"/>
                <w:szCs w:val="18"/>
              </w:rPr>
              <w:t>work;</w:t>
            </w:r>
            <w:proofErr w:type="gramEnd"/>
          </w:p>
          <w:p w14:paraId="47E1C6A4" w14:textId="77777777" w:rsidR="00192596" w:rsidRPr="002672FE" w:rsidRDefault="00192596" w:rsidP="00DC014D">
            <w:pPr>
              <w:rPr>
                <w:rFonts w:ascii="Lora" w:hAnsi="Lora"/>
                <w:sz w:val="18"/>
                <w:szCs w:val="18"/>
              </w:rPr>
            </w:pPr>
            <w:r w:rsidRPr="002672FE">
              <w:rPr>
                <w:rFonts w:ascii="Lora" w:hAnsi="Lora"/>
                <w:sz w:val="18"/>
                <w:szCs w:val="18"/>
              </w:rPr>
              <w:t xml:space="preserve">Continuity of care &amp; teaching of pupils before &amp; during maternity </w:t>
            </w:r>
            <w:proofErr w:type="gramStart"/>
            <w:r w:rsidRPr="002672FE">
              <w:rPr>
                <w:rFonts w:ascii="Lora" w:hAnsi="Lora"/>
                <w:sz w:val="18"/>
                <w:szCs w:val="18"/>
              </w:rPr>
              <w:t>leave;</w:t>
            </w:r>
            <w:proofErr w:type="gramEnd"/>
          </w:p>
          <w:p w14:paraId="3B8E61DD" w14:textId="77777777" w:rsidR="00192596" w:rsidRPr="002672FE" w:rsidRDefault="00192596" w:rsidP="00DC014D">
            <w:pPr>
              <w:rPr>
                <w:rFonts w:ascii="Lora" w:hAnsi="Lora"/>
                <w:sz w:val="18"/>
                <w:szCs w:val="18"/>
              </w:rPr>
            </w:pPr>
            <w:r w:rsidRPr="002672FE">
              <w:rPr>
                <w:rFonts w:ascii="Lora" w:hAnsi="Lora"/>
                <w:sz w:val="18"/>
                <w:szCs w:val="18"/>
              </w:rPr>
              <w:t>Adjustment to hours of work to current needs with agreement such as part time</w:t>
            </w:r>
          </w:p>
          <w:p w14:paraId="604D1E6B" w14:textId="77777777" w:rsidR="00192596" w:rsidRPr="002672FE" w:rsidRDefault="00192596" w:rsidP="00DC014D">
            <w:pPr>
              <w:rPr>
                <w:rFonts w:ascii="Lora" w:hAnsi="Lora"/>
                <w:sz w:val="18"/>
                <w:szCs w:val="18"/>
              </w:rPr>
            </w:pPr>
            <w:r w:rsidRPr="002672FE">
              <w:rPr>
                <w:rFonts w:ascii="Lora" w:hAnsi="Lora"/>
                <w:sz w:val="18"/>
                <w:szCs w:val="18"/>
              </w:rPr>
              <w:t>using the Flexible Working Policy.</w:t>
            </w:r>
          </w:p>
          <w:p w14:paraId="0994E57C" w14:textId="77777777" w:rsidR="00192596" w:rsidRPr="002672FE" w:rsidRDefault="00192596" w:rsidP="00DC014D">
            <w:pPr>
              <w:rPr>
                <w:rFonts w:ascii="Lora" w:hAnsi="Lora"/>
                <w:sz w:val="18"/>
                <w:szCs w:val="18"/>
              </w:rPr>
            </w:pPr>
            <w:r w:rsidRPr="002672FE">
              <w:rPr>
                <w:rFonts w:ascii="Lora" w:hAnsi="Lora"/>
                <w:sz w:val="18"/>
                <w:szCs w:val="18"/>
              </w:rPr>
              <w:t>Fulfilling all obligations for maternity/ paternity leave/medical and maternity</w:t>
            </w:r>
          </w:p>
          <w:p w14:paraId="30348E21" w14:textId="77777777" w:rsidR="00192596" w:rsidRPr="002672FE" w:rsidRDefault="00192596" w:rsidP="00DC014D">
            <w:pPr>
              <w:rPr>
                <w:rFonts w:ascii="Lora" w:hAnsi="Lora"/>
                <w:sz w:val="18"/>
                <w:szCs w:val="18"/>
              </w:rPr>
            </w:pPr>
            <w:proofErr w:type="gramStart"/>
            <w:r w:rsidRPr="002672FE">
              <w:rPr>
                <w:rFonts w:ascii="Lora" w:hAnsi="Lora"/>
                <w:sz w:val="18"/>
                <w:szCs w:val="18"/>
              </w:rPr>
              <w:t>appointments;</w:t>
            </w:r>
            <w:proofErr w:type="gramEnd"/>
          </w:p>
          <w:p w14:paraId="6B3D57C9" w14:textId="77777777" w:rsidR="00192596" w:rsidRPr="002672FE" w:rsidRDefault="00192596" w:rsidP="00DC014D">
            <w:pPr>
              <w:rPr>
                <w:rFonts w:ascii="Lora" w:hAnsi="Lora"/>
                <w:sz w:val="18"/>
                <w:szCs w:val="18"/>
              </w:rPr>
            </w:pPr>
            <w:r w:rsidRPr="002672FE">
              <w:rPr>
                <w:rFonts w:ascii="Lora" w:hAnsi="Lora"/>
                <w:sz w:val="18"/>
                <w:szCs w:val="18"/>
              </w:rPr>
              <w:t>Choice of return date(s</w:t>
            </w:r>
            <w:proofErr w:type="gramStart"/>
            <w:r w:rsidRPr="002672FE">
              <w:rPr>
                <w:rFonts w:ascii="Lora" w:hAnsi="Lora"/>
                <w:sz w:val="18"/>
                <w:szCs w:val="18"/>
              </w:rPr>
              <w:t>);</w:t>
            </w:r>
            <w:proofErr w:type="gramEnd"/>
          </w:p>
          <w:p w14:paraId="2B5DA505" w14:textId="77777777" w:rsidR="00192596" w:rsidRPr="002672FE" w:rsidRDefault="00192596" w:rsidP="00DC014D">
            <w:pPr>
              <w:rPr>
                <w:rFonts w:ascii="Lora" w:hAnsi="Lora"/>
                <w:sz w:val="18"/>
                <w:szCs w:val="18"/>
              </w:rPr>
            </w:pPr>
            <w:r w:rsidRPr="002672FE">
              <w:rPr>
                <w:rFonts w:ascii="Lora" w:hAnsi="Lora"/>
                <w:sz w:val="18"/>
                <w:szCs w:val="18"/>
              </w:rPr>
              <w:t xml:space="preserve">Keeping in touch days </w:t>
            </w:r>
            <w:proofErr w:type="gramStart"/>
            <w:r w:rsidRPr="002672FE">
              <w:rPr>
                <w:rFonts w:ascii="Lora" w:hAnsi="Lora"/>
                <w:sz w:val="18"/>
                <w:szCs w:val="18"/>
              </w:rPr>
              <w:t>offered;</w:t>
            </w:r>
            <w:proofErr w:type="gramEnd"/>
          </w:p>
          <w:p w14:paraId="429072FA" w14:textId="77777777" w:rsidR="00192596" w:rsidRPr="002672FE" w:rsidRDefault="00192596" w:rsidP="00DC014D">
            <w:pPr>
              <w:rPr>
                <w:rFonts w:ascii="Lora" w:hAnsi="Lora"/>
                <w:sz w:val="18"/>
                <w:szCs w:val="18"/>
              </w:rPr>
            </w:pPr>
            <w:r w:rsidRPr="002672FE">
              <w:rPr>
                <w:rFonts w:ascii="Lora" w:hAnsi="Lora"/>
                <w:sz w:val="18"/>
                <w:szCs w:val="18"/>
              </w:rPr>
              <w:t>Provision of childcare facilities for visitors (feeding, changing, etc)</w:t>
            </w:r>
          </w:p>
        </w:tc>
        <w:tc>
          <w:tcPr>
            <w:tcW w:w="3949" w:type="dxa"/>
          </w:tcPr>
          <w:p w14:paraId="3A97C992" w14:textId="77777777" w:rsidR="00192596" w:rsidRPr="002672FE" w:rsidRDefault="00192596" w:rsidP="00DC014D">
            <w:pPr>
              <w:rPr>
                <w:rFonts w:ascii="Lora" w:hAnsi="Lora"/>
                <w:sz w:val="18"/>
                <w:szCs w:val="18"/>
              </w:rPr>
            </w:pPr>
            <w:r w:rsidRPr="002672FE">
              <w:rPr>
                <w:rFonts w:ascii="Lora" w:hAnsi="Lora"/>
                <w:sz w:val="18"/>
                <w:szCs w:val="18"/>
              </w:rPr>
              <w:t xml:space="preserve">Open discussions </w:t>
            </w:r>
            <w:proofErr w:type="gramStart"/>
            <w:r w:rsidRPr="002672FE">
              <w:rPr>
                <w:rFonts w:ascii="Lora" w:hAnsi="Lora"/>
                <w:sz w:val="18"/>
                <w:szCs w:val="18"/>
              </w:rPr>
              <w:t>with regard to</w:t>
            </w:r>
            <w:proofErr w:type="gramEnd"/>
            <w:r w:rsidRPr="002672FE">
              <w:rPr>
                <w:rFonts w:ascii="Lora" w:hAnsi="Lora"/>
                <w:sz w:val="18"/>
                <w:szCs w:val="18"/>
              </w:rPr>
              <w:t>:</w:t>
            </w:r>
          </w:p>
          <w:p w14:paraId="6C1CBD54" w14:textId="77777777" w:rsidR="00192596" w:rsidRPr="002672FE" w:rsidRDefault="00192596" w:rsidP="00DC014D">
            <w:pPr>
              <w:rPr>
                <w:rFonts w:ascii="Lora" w:hAnsi="Lora"/>
                <w:sz w:val="18"/>
                <w:szCs w:val="18"/>
              </w:rPr>
            </w:pPr>
            <w:r w:rsidRPr="002672FE">
              <w:rPr>
                <w:rFonts w:ascii="Lora" w:hAnsi="Lora"/>
                <w:sz w:val="18"/>
                <w:szCs w:val="18"/>
              </w:rPr>
              <w:t>Maternity policy</w:t>
            </w:r>
          </w:p>
          <w:p w14:paraId="259830CF" w14:textId="77777777" w:rsidR="00192596" w:rsidRPr="002672FE" w:rsidRDefault="00192596" w:rsidP="00DC014D">
            <w:pPr>
              <w:rPr>
                <w:rFonts w:ascii="Lora" w:hAnsi="Lora"/>
                <w:sz w:val="18"/>
                <w:szCs w:val="18"/>
              </w:rPr>
            </w:pPr>
            <w:r w:rsidRPr="002672FE">
              <w:rPr>
                <w:rFonts w:ascii="Lora" w:hAnsi="Lora"/>
                <w:sz w:val="18"/>
                <w:szCs w:val="18"/>
              </w:rPr>
              <w:t>Return to work policy</w:t>
            </w:r>
          </w:p>
          <w:p w14:paraId="5A954140" w14:textId="77777777" w:rsidR="00192596" w:rsidRPr="002672FE" w:rsidRDefault="00192596" w:rsidP="00DC014D">
            <w:pPr>
              <w:rPr>
                <w:rFonts w:ascii="Lora" w:hAnsi="Lora"/>
                <w:sz w:val="18"/>
                <w:szCs w:val="18"/>
              </w:rPr>
            </w:pPr>
            <w:r w:rsidRPr="002672FE">
              <w:rPr>
                <w:rFonts w:ascii="Lora" w:hAnsi="Lora"/>
                <w:sz w:val="18"/>
                <w:szCs w:val="18"/>
              </w:rPr>
              <w:t>Overlap/ catch up with “KIT” days</w:t>
            </w:r>
          </w:p>
        </w:tc>
        <w:tc>
          <w:tcPr>
            <w:tcW w:w="4556" w:type="dxa"/>
          </w:tcPr>
          <w:p w14:paraId="2AF51C1A" w14:textId="77777777" w:rsidR="00192596" w:rsidRPr="002672FE" w:rsidRDefault="00192596" w:rsidP="00DC014D">
            <w:pPr>
              <w:rPr>
                <w:rFonts w:ascii="Lora" w:hAnsi="Lora"/>
                <w:sz w:val="18"/>
                <w:szCs w:val="18"/>
              </w:rPr>
            </w:pPr>
            <w:r w:rsidRPr="002672FE">
              <w:rPr>
                <w:rFonts w:ascii="Lora" w:hAnsi="Lora"/>
                <w:sz w:val="18"/>
                <w:szCs w:val="18"/>
              </w:rPr>
              <w:t>Opportunities for new parents to bring their</w:t>
            </w:r>
            <w:r w:rsidR="003559CF" w:rsidRPr="002672FE">
              <w:rPr>
                <w:rFonts w:ascii="Lora" w:hAnsi="Lora"/>
                <w:sz w:val="18"/>
                <w:szCs w:val="18"/>
              </w:rPr>
              <w:t xml:space="preserve"> </w:t>
            </w:r>
            <w:r w:rsidRPr="002672FE">
              <w:rPr>
                <w:rFonts w:ascii="Lora" w:hAnsi="Lora"/>
                <w:sz w:val="18"/>
                <w:szCs w:val="18"/>
              </w:rPr>
              <w:t xml:space="preserve">child/ren in to </w:t>
            </w:r>
            <w:proofErr w:type="gramStart"/>
            <w:r w:rsidRPr="002672FE">
              <w:rPr>
                <w:rFonts w:ascii="Lora" w:hAnsi="Lora"/>
                <w:sz w:val="18"/>
                <w:szCs w:val="18"/>
              </w:rPr>
              <w:t>visit;</w:t>
            </w:r>
            <w:proofErr w:type="gramEnd"/>
          </w:p>
          <w:p w14:paraId="1843E1D9" w14:textId="77777777" w:rsidR="00192596" w:rsidRPr="002672FE" w:rsidRDefault="00192596" w:rsidP="00DC014D">
            <w:pPr>
              <w:rPr>
                <w:rFonts w:ascii="Lora" w:hAnsi="Lora"/>
                <w:sz w:val="18"/>
                <w:szCs w:val="18"/>
              </w:rPr>
            </w:pPr>
            <w:r w:rsidRPr="002672FE">
              <w:rPr>
                <w:rFonts w:ascii="Lora" w:hAnsi="Lora"/>
                <w:sz w:val="18"/>
                <w:szCs w:val="18"/>
              </w:rPr>
              <w:t xml:space="preserve">Invite staff to </w:t>
            </w:r>
            <w:proofErr w:type="gramStart"/>
            <w:r w:rsidRPr="002672FE">
              <w:rPr>
                <w:rFonts w:ascii="Lora" w:hAnsi="Lora"/>
                <w:sz w:val="18"/>
                <w:szCs w:val="18"/>
              </w:rPr>
              <w:t>functions</w:t>
            </w:r>
            <w:proofErr w:type="gramEnd"/>
            <w:r w:rsidRPr="002672FE">
              <w:rPr>
                <w:rFonts w:ascii="Lora" w:hAnsi="Lora"/>
                <w:sz w:val="18"/>
                <w:szCs w:val="18"/>
              </w:rPr>
              <w:t xml:space="preserve"> &amp; </w:t>
            </w:r>
            <w:proofErr w:type="gramStart"/>
            <w:r w:rsidRPr="002672FE">
              <w:rPr>
                <w:rFonts w:ascii="Lora" w:hAnsi="Lora"/>
                <w:sz w:val="18"/>
                <w:szCs w:val="18"/>
              </w:rPr>
              <w:t>productions;</w:t>
            </w:r>
            <w:proofErr w:type="gramEnd"/>
          </w:p>
          <w:p w14:paraId="7F3BF17C" w14:textId="77777777" w:rsidR="00192596" w:rsidRPr="002672FE" w:rsidRDefault="00192596" w:rsidP="00DC014D">
            <w:pPr>
              <w:rPr>
                <w:rFonts w:ascii="Lora" w:hAnsi="Lora"/>
                <w:sz w:val="18"/>
                <w:szCs w:val="18"/>
              </w:rPr>
            </w:pPr>
            <w:r w:rsidRPr="002672FE">
              <w:rPr>
                <w:rFonts w:ascii="Lora" w:hAnsi="Lora"/>
                <w:sz w:val="18"/>
                <w:szCs w:val="18"/>
              </w:rPr>
              <w:t>Keeping in touch (KIT) days</w:t>
            </w:r>
          </w:p>
          <w:p w14:paraId="39AC0FF8" w14:textId="77777777" w:rsidR="00192596" w:rsidRPr="002672FE" w:rsidRDefault="00192596" w:rsidP="00DC014D">
            <w:pPr>
              <w:rPr>
                <w:rFonts w:ascii="Lora" w:hAnsi="Lora"/>
                <w:sz w:val="18"/>
                <w:szCs w:val="18"/>
              </w:rPr>
            </w:pPr>
            <w:r w:rsidRPr="002672FE">
              <w:rPr>
                <w:rFonts w:ascii="Lora" w:hAnsi="Lora"/>
                <w:sz w:val="18"/>
                <w:szCs w:val="18"/>
              </w:rPr>
              <w:t>Open discussion &amp; support provided to staff</w:t>
            </w:r>
          </w:p>
          <w:p w14:paraId="18ED628E" w14:textId="77777777" w:rsidR="00192596" w:rsidRPr="002672FE" w:rsidRDefault="00192596" w:rsidP="00DC014D">
            <w:pPr>
              <w:rPr>
                <w:rFonts w:ascii="Lora" w:hAnsi="Lora"/>
                <w:sz w:val="18"/>
                <w:szCs w:val="18"/>
              </w:rPr>
            </w:pPr>
          </w:p>
        </w:tc>
      </w:tr>
      <w:tr w:rsidR="00A44410" w:rsidRPr="002672FE" w14:paraId="2CB595E5" w14:textId="77777777" w:rsidTr="00262D77">
        <w:tc>
          <w:tcPr>
            <w:tcW w:w="2689" w:type="dxa"/>
          </w:tcPr>
          <w:p w14:paraId="7595DF43" w14:textId="77777777" w:rsidR="00192596" w:rsidRPr="002672FE" w:rsidRDefault="00192596" w:rsidP="00DC014D">
            <w:pPr>
              <w:rPr>
                <w:rFonts w:ascii="Lora" w:hAnsi="Lora"/>
              </w:rPr>
            </w:pPr>
            <w:r w:rsidRPr="002672FE">
              <w:rPr>
                <w:rFonts w:ascii="Lora" w:hAnsi="Lora"/>
              </w:rPr>
              <w:t>Religion and belief</w:t>
            </w:r>
          </w:p>
        </w:tc>
        <w:tc>
          <w:tcPr>
            <w:tcW w:w="3827" w:type="dxa"/>
          </w:tcPr>
          <w:p w14:paraId="11A30F1E" w14:textId="77777777" w:rsidR="00192596" w:rsidRPr="002672FE" w:rsidRDefault="00192596" w:rsidP="00DC014D">
            <w:pPr>
              <w:rPr>
                <w:rFonts w:ascii="Lora" w:hAnsi="Lora"/>
                <w:sz w:val="18"/>
                <w:szCs w:val="18"/>
              </w:rPr>
            </w:pPr>
            <w:r w:rsidRPr="002672FE">
              <w:rPr>
                <w:rFonts w:ascii="Lora" w:hAnsi="Lora"/>
                <w:sz w:val="18"/>
                <w:szCs w:val="18"/>
              </w:rPr>
              <w:t>Curriculum study involves a range of religions and promotes tolerance &amp; support of all types of belief and non-belief</w:t>
            </w:r>
          </w:p>
          <w:p w14:paraId="3787BC74" w14:textId="77777777" w:rsidR="00192596" w:rsidRPr="002672FE" w:rsidRDefault="00192596" w:rsidP="00DC014D">
            <w:pPr>
              <w:rPr>
                <w:rFonts w:ascii="Lora" w:hAnsi="Lora"/>
                <w:sz w:val="18"/>
                <w:szCs w:val="18"/>
              </w:rPr>
            </w:pPr>
            <w:r w:rsidRPr="002672FE">
              <w:rPr>
                <w:rFonts w:ascii="Lora" w:hAnsi="Lora"/>
                <w:sz w:val="18"/>
                <w:szCs w:val="18"/>
              </w:rPr>
              <w:t xml:space="preserve">Modern British Values curriculum </w:t>
            </w:r>
          </w:p>
          <w:p w14:paraId="6D557DB6" w14:textId="77777777" w:rsidR="00192596" w:rsidRPr="002672FE" w:rsidRDefault="00192596" w:rsidP="00DC014D">
            <w:pPr>
              <w:rPr>
                <w:rFonts w:ascii="Lora" w:hAnsi="Lora"/>
                <w:sz w:val="18"/>
                <w:szCs w:val="18"/>
              </w:rPr>
            </w:pPr>
            <w:r w:rsidRPr="002672FE">
              <w:rPr>
                <w:rFonts w:ascii="Lora" w:hAnsi="Lora"/>
                <w:sz w:val="18"/>
                <w:szCs w:val="18"/>
              </w:rPr>
              <w:t>Prevent Duty in place</w:t>
            </w:r>
          </w:p>
          <w:p w14:paraId="03C4AB94" w14:textId="77777777" w:rsidR="00192596" w:rsidRPr="002672FE" w:rsidRDefault="00192596" w:rsidP="00DC014D">
            <w:pPr>
              <w:rPr>
                <w:rFonts w:ascii="Lora" w:hAnsi="Lora"/>
                <w:sz w:val="18"/>
                <w:szCs w:val="18"/>
              </w:rPr>
            </w:pPr>
          </w:p>
        </w:tc>
        <w:tc>
          <w:tcPr>
            <w:tcW w:w="3949" w:type="dxa"/>
          </w:tcPr>
          <w:p w14:paraId="2AF6F501" w14:textId="77777777" w:rsidR="00192596" w:rsidRPr="002672FE" w:rsidRDefault="00192596" w:rsidP="00DC014D">
            <w:pPr>
              <w:rPr>
                <w:rFonts w:ascii="Lora" w:hAnsi="Lora"/>
                <w:sz w:val="18"/>
                <w:szCs w:val="18"/>
              </w:rPr>
            </w:pPr>
            <w:r w:rsidRPr="002672FE">
              <w:rPr>
                <w:rFonts w:ascii="Lora" w:hAnsi="Lora"/>
                <w:sz w:val="18"/>
                <w:szCs w:val="18"/>
              </w:rPr>
              <w:t>Curriculum that promotes understanding, tolerance&amp; support for individual belief/non-beliefs</w:t>
            </w:r>
          </w:p>
          <w:p w14:paraId="5F21EF98" w14:textId="77777777" w:rsidR="00192596" w:rsidRPr="002672FE" w:rsidRDefault="00192596" w:rsidP="00DC014D">
            <w:pPr>
              <w:rPr>
                <w:rFonts w:ascii="Lora" w:hAnsi="Lora"/>
                <w:sz w:val="18"/>
                <w:szCs w:val="18"/>
              </w:rPr>
            </w:pPr>
            <w:r w:rsidRPr="002672FE">
              <w:rPr>
                <w:rFonts w:ascii="Lora" w:hAnsi="Lora"/>
                <w:sz w:val="18"/>
                <w:szCs w:val="18"/>
              </w:rPr>
              <w:t>Staff trained in Prevent Duty</w:t>
            </w:r>
          </w:p>
          <w:p w14:paraId="33F177F5" w14:textId="77777777" w:rsidR="00192596" w:rsidRPr="002672FE" w:rsidRDefault="00192596" w:rsidP="00DC014D">
            <w:pPr>
              <w:rPr>
                <w:rFonts w:ascii="Lora" w:hAnsi="Lora"/>
                <w:sz w:val="18"/>
                <w:szCs w:val="18"/>
              </w:rPr>
            </w:pPr>
          </w:p>
        </w:tc>
        <w:tc>
          <w:tcPr>
            <w:tcW w:w="4556" w:type="dxa"/>
          </w:tcPr>
          <w:p w14:paraId="5193AE65" w14:textId="77777777" w:rsidR="00192596" w:rsidRPr="002672FE" w:rsidRDefault="00192596" w:rsidP="00DC014D">
            <w:pPr>
              <w:rPr>
                <w:rFonts w:ascii="Lora" w:hAnsi="Lora"/>
                <w:sz w:val="18"/>
                <w:szCs w:val="18"/>
              </w:rPr>
            </w:pPr>
            <w:r w:rsidRPr="002672FE">
              <w:rPr>
                <w:rFonts w:ascii="Lora" w:hAnsi="Lora"/>
                <w:sz w:val="18"/>
                <w:szCs w:val="18"/>
              </w:rPr>
              <w:t xml:space="preserve">Visitors from a range of religions </w:t>
            </w:r>
          </w:p>
          <w:p w14:paraId="299641F8" w14:textId="77777777" w:rsidR="00192596" w:rsidRPr="002672FE" w:rsidRDefault="00192596" w:rsidP="00DC014D">
            <w:pPr>
              <w:rPr>
                <w:rFonts w:ascii="Lora" w:hAnsi="Lora"/>
                <w:sz w:val="18"/>
                <w:szCs w:val="18"/>
              </w:rPr>
            </w:pPr>
            <w:r w:rsidRPr="002672FE">
              <w:rPr>
                <w:rFonts w:ascii="Lora" w:hAnsi="Lora"/>
                <w:sz w:val="18"/>
                <w:szCs w:val="18"/>
              </w:rPr>
              <w:t>Assemblies cover key events in a range of religions</w:t>
            </w:r>
          </w:p>
          <w:p w14:paraId="046D8271" w14:textId="77777777" w:rsidR="00192596" w:rsidRPr="002672FE" w:rsidRDefault="00192596" w:rsidP="00DC014D">
            <w:pPr>
              <w:rPr>
                <w:rFonts w:ascii="Lora" w:hAnsi="Lora"/>
                <w:sz w:val="18"/>
                <w:szCs w:val="18"/>
              </w:rPr>
            </w:pPr>
            <w:r w:rsidRPr="002672FE">
              <w:rPr>
                <w:rFonts w:ascii="Lora" w:hAnsi="Lora"/>
                <w:sz w:val="18"/>
                <w:szCs w:val="18"/>
              </w:rPr>
              <w:t>Values curriculum</w:t>
            </w:r>
          </w:p>
          <w:p w14:paraId="7831D721" w14:textId="77777777" w:rsidR="00192596" w:rsidRPr="002672FE" w:rsidRDefault="00192596" w:rsidP="00DC014D">
            <w:pPr>
              <w:rPr>
                <w:rFonts w:ascii="Lora" w:hAnsi="Lora"/>
                <w:sz w:val="18"/>
                <w:szCs w:val="18"/>
              </w:rPr>
            </w:pPr>
            <w:r w:rsidRPr="002672FE">
              <w:rPr>
                <w:rFonts w:ascii="Lora" w:hAnsi="Lora"/>
                <w:sz w:val="18"/>
                <w:szCs w:val="18"/>
              </w:rPr>
              <w:t>Positive role models from a range of religions</w:t>
            </w:r>
          </w:p>
          <w:p w14:paraId="2B170207" w14:textId="77777777" w:rsidR="00192596" w:rsidRPr="002672FE" w:rsidRDefault="00192596" w:rsidP="00DC014D">
            <w:pPr>
              <w:rPr>
                <w:rFonts w:ascii="Lora" w:hAnsi="Lora"/>
                <w:sz w:val="18"/>
                <w:szCs w:val="18"/>
              </w:rPr>
            </w:pPr>
            <w:r w:rsidRPr="002672FE">
              <w:rPr>
                <w:rFonts w:ascii="Lora" w:hAnsi="Lora"/>
                <w:sz w:val="18"/>
                <w:szCs w:val="18"/>
              </w:rPr>
              <w:t>Recognise the right to withdraw form some non-statutory events due to religion/belief</w:t>
            </w:r>
          </w:p>
        </w:tc>
      </w:tr>
      <w:tr w:rsidR="00A44410" w:rsidRPr="002672FE" w14:paraId="350358BA" w14:textId="77777777" w:rsidTr="00262D77">
        <w:tc>
          <w:tcPr>
            <w:tcW w:w="2689" w:type="dxa"/>
          </w:tcPr>
          <w:p w14:paraId="4D443361" w14:textId="77777777" w:rsidR="00192596" w:rsidRPr="002672FE" w:rsidRDefault="00192596" w:rsidP="00DC014D">
            <w:pPr>
              <w:rPr>
                <w:rFonts w:ascii="Lora" w:hAnsi="Lora"/>
              </w:rPr>
            </w:pPr>
            <w:r w:rsidRPr="002672FE">
              <w:rPr>
                <w:rFonts w:ascii="Lora" w:hAnsi="Lora"/>
              </w:rPr>
              <w:t>Sexual Orientation</w:t>
            </w:r>
          </w:p>
        </w:tc>
        <w:tc>
          <w:tcPr>
            <w:tcW w:w="3827" w:type="dxa"/>
          </w:tcPr>
          <w:p w14:paraId="6FF8D0D4" w14:textId="3EEDFEFA" w:rsidR="00192596" w:rsidRPr="007A2C21" w:rsidRDefault="007A2C21" w:rsidP="00DC014D">
            <w:pPr>
              <w:rPr>
                <w:rFonts w:ascii="Lora" w:hAnsi="Lora"/>
                <w:bCs/>
                <w:sz w:val="20"/>
                <w:szCs w:val="20"/>
              </w:rPr>
            </w:pPr>
            <w:r w:rsidRPr="007A2C21">
              <w:rPr>
                <w:rFonts w:ascii="Lora" w:eastAsia="Times New Roman" w:hAnsi="Lora" w:cs="Arial"/>
                <w:bCs/>
                <w:sz w:val="20"/>
                <w:szCs w:val="20"/>
              </w:rPr>
              <w:t>Values system promotes respect for difference Anti-bullying policy in place with reporting arrangements in place for incident logging &amp; monitoring systems Staff choice of disclosure Equality &amp; Diversity curriculum &amp; relationships Education in placer in school</w:t>
            </w:r>
          </w:p>
        </w:tc>
        <w:tc>
          <w:tcPr>
            <w:tcW w:w="3949" w:type="dxa"/>
          </w:tcPr>
          <w:p w14:paraId="37703C32" w14:textId="77777777" w:rsidR="00192596" w:rsidRPr="002672FE" w:rsidRDefault="00192596" w:rsidP="00DC014D">
            <w:pPr>
              <w:rPr>
                <w:rFonts w:ascii="Lora" w:hAnsi="Lora"/>
                <w:sz w:val="18"/>
                <w:szCs w:val="18"/>
              </w:rPr>
            </w:pPr>
            <w:r w:rsidRPr="002672FE">
              <w:rPr>
                <w:rFonts w:ascii="Lora" w:hAnsi="Lora"/>
                <w:sz w:val="18"/>
                <w:szCs w:val="18"/>
              </w:rPr>
              <w:t>Curriculum that promotes tolerance and respects difference</w:t>
            </w:r>
          </w:p>
          <w:p w14:paraId="67C20DD2" w14:textId="77777777" w:rsidR="00192596" w:rsidRPr="002672FE" w:rsidRDefault="00192596" w:rsidP="00DC014D">
            <w:pPr>
              <w:rPr>
                <w:rFonts w:ascii="Lora" w:hAnsi="Lora"/>
                <w:sz w:val="18"/>
                <w:szCs w:val="18"/>
              </w:rPr>
            </w:pPr>
            <w:r w:rsidRPr="002672FE">
              <w:rPr>
                <w:rFonts w:ascii="Lora" w:hAnsi="Lora"/>
                <w:sz w:val="18"/>
                <w:szCs w:val="18"/>
              </w:rPr>
              <w:t>Recruitment policy that welcomes all</w:t>
            </w:r>
          </w:p>
          <w:p w14:paraId="1A993251" w14:textId="77777777" w:rsidR="00192596" w:rsidRPr="002672FE" w:rsidRDefault="00192596" w:rsidP="00DC014D">
            <w:pPr>
              <w:rPr>
                <w:rFonts w:ascii="Lora" w:hAnsi="Lora"/>
                <w:sz w:val="18"/>
                <w:szCs w:val="18"/>
              </w:rPr>
            </w:pPr>
            <w:r w:rsidRPr="002672FE">
              <w:rPr>
                <w:rFonts w:ascii="Lora" w:hAnsi="Lora"/>
                <w:sz w:val="18"/>
                <w:szCs w:val="18"/>
              </w:rPr>
              <w:t>Awareness/Support children</w:t>
            </w:r>
          </w:p>
          <w:p w14:paraId="022C1F07" w14:textId="77777777" w:rsidR="00192596" w:rsidRPr="002672FE" w:rsidRDefault="00192596" w:rsidP="00DC014D">
            <w:pPr>
              <w:rPr>
                <w:rFonts w:ascii="Lora" w:hAnsi="Lora"/>
                <w:sz w:val="18"/>
                <w:szCs w:val="18"/>
              </w:rPr>
            </w:pPr>
            <w:r w:rsidRPr="002672FE">
              <w:rPr>
                <w:rFonts w:ascii="Lora" w:hAnsi="Lora"/>
                <w:sz w:val="18"/>
                <w:szCs w:val="18"/>
              </w:rPr>
              <w:t>whose parents are in a same sex</w:t>
            </w:r>
          </w:p>
          <w:p w14:paraId="71AEFB99" w14:textId="77777777" w:rsidR="00192596" w:rsidRPr="002672FE" w:rsidRDefault="00192596" w:rsidP="00DC014D">
            <w:pPr>
              <w:rPr>
                <w:rFonts w:ascii="Lora" w:hAnsi="Lora"/>
                <w:sz w:val="18"/>
                <w:szCs w:val="18"/>
              </w:rPr>
            </w:pPr>
            <w:r w:rsidRPr="002672FE">
              <w:rPr>
                <w:rFonts w:ascii="Lora" w:hAnsi="Lora"/>
                <w:sz w:val="18"/>
                <w:szCs w:val="18"/>
              </w:rPr>
              <w:t xml:space="preserve">relationship &amp; equal opportunities given to same sex parent families to engage in school life </w:t>
            </w:r>
          </w:p>
          <w:p w14:paraId="60F7154B" w14:textId="77777777" w:rsidR="00192596" w:rsidRPr="002672FE" w:rsidRDefault="00192596" w:rsidP="00DC014D">
            <w:pPr>
              <w:rPr>
                <w:rFonts w:ascii="Lora" w:hAnsi="Lora"/>
                <w:sz w:val="18"/>
                <w:szCs w:val="18"/>
              </w:rPr>
            </w:pPr>
            <w:r w:rsidRPr="002672FE">
              <w:rPr>
                <w:rFonts w:ascii="Lora" w:hAnsi="Lora"/>
                <w:sz w:val="18"/>
                <w:szCs w:val="18"/>
              </w:rPr>
              <w:t>Positive role models</w:t>
            </w:r>
          </w:p>
          <w:p w14:paraId="01F8C0A2" w14:textId="77777777" w:rsidR="00192596" w:rsidRPr="002672FE" w:rsidRDefault="00192596" w:rsidP="00DC014D">
            <w:pPr>
              <w:rPr>
                <w:rFonts w:ascii="Lora" w:hAnsi="Lora"/>
                <w:sz w:val="18"/>
                <w:szCs w:val="18"/>
              </w:rPr>
            </w:pPr>
            <w:r w:rsidRPr="002672FE">
              <w:rPr>
                <w:rFonts w:ascii="Lora" w:hAnsi="Lora"/>
                <w:sz w:val="18"/>
                <w:szCs w:val="18"/>
              </w:rPr>
              <w:t>Through wider curriculum</w:t>
            </w:r>
            <w:r w:rsidR="003559CF" w:rsidRPr="002672FE">
              <w:rPr>
                <w:rFonts w:ascii="Lora" w:hAnsi="Lora"/>
                <w:sz w:val="18"/>
                <w:szCs w:val="18"/>
              </w:rPr>
              <w:t>,</w:t>
            </w:r>
            <w:r w:rsidRPr="002672FE">
              <w:rPr>
                <w:rFonts w:ascii="Lora" w:hAnsi="Lora"/>
                <w:sz w:val="18"/>
                <w:szCs w:val="18"/>
              </w:rPr>
              <w:t xml:space="preserve"> children aware that families are different but all special</w:t>
            </w:r>
          </w:p>
          <w:p w14:paraId="3F02A6EC" w14:textId="77777777" w:rsidR="00192596" w:rsidRPr="002672FE" w:rsidRDefault="00192596" w:rsidP="00DC014D">
            <w:pPr>
              <w:rPr>
                <w:rFonts w:ascii="Lora" w:hAnsi="Lora"/>
                <w:sz w:val="18"/>
                <w:szCs w:val="18"/>
              </w:rPr>
            </w:pPr>
          </w:p>
        </w:tc>
        <w:tc>
          <w:tcPr>
            <w:tcW w:w="4556" w:type="dxa"/>
          </w:tcPr>
          <w:p w14:paraId="63CA7BAF" w14:textId="77777777" w:rsidR="00192596" w:rsidRPr="002672FE" w:rsidRDefault="00192596" w:rsidP="00DC014D">
            <w:pPr>
              <w:rPr>
                <w:rFonts w:ascii="Lora" w:hAnsi="Lora"/>
                <w:sz w:val="18"/>
                <w:szCs w:val="18"/>
              </w:rPr>
            </w:pPr>
            <w:r w:rsidRPr="002672FE">
              <w:rPr>
                <w:rFonts w:ascii="Lora" w:hAnsi="Lora"/>
                <w:sz w:val="18"/>
                <w:szCs w:val="18"/>
              </w:rPr>
              <w:t>Same sex partnership families are given equal opportunities to engage with school life &amp; events</w:t>
            </w:r>
          </w:p>
          <w:p w14:paraId="69F7D225" w14:textId="77777777" w:rsidR="00192596" w:rsidRPr="002672FE" w:rsidRDefault="00192596" w:rsidP="00DC014D">
            <w:pPr>
              <w:rPr>
                <w:rFonts w:ascii="Lora" w:hAnsi="Lora"/>
                <w:sz w:val="18"/>
                <w:szCs w:val="18"/>
              </w:rPr>
            </w:pPr>
            <w:r w:rsidRPr="002672FE">
              <w:rPr>
                <w:rFonts w:ascii="Lora" w:hAnsi="Lora"/>
                <w:sz w:val="18"/>
                <w:szCs w:val="18"/>
              </w:rPr>
              <w:t>Same support for all parents and children</w:t>
            </w:r>
          </w:p>
          <w:p w14:paraId="6345D305" w14:textId="77777777" w:rsidR="00192596" w:rsidRPr="002672FE" w:rsidRDefault="00192596" w:rsidP="00DC014D">
            <w:pPr>
              <w:rPr>
                <w:rFonts w:ascii="Lora" w:hAnsi="Lora"/>
                <w:sz w:val="18"/>
                <w:szCs w:val="18"/>
              </w:rPr>
            </w:pPr>
            <w:r w:rsidRPr="002672FE">
              <w:rPr>
                <w:rFonts w:ascii="Lora" w:hAnsi="Lora"/>
                <w:sz w:val="18"/>
                <w:szCs w:val="18"/>
              </w:rPr>
              <w:t>regardless of orientation</w:t>
            </w:r>
          </w:p>
          <w:p w14:paraId="08BD5125" w14:textId="77777777" w:rsidR="00192596" w:rsidRPr="002672FE" w:rsidRDefault="00192596" w:rsidP="00DC014D">
            <w:pPr>
              <w:rPr>
                <w:rFonts w:ascii="Lora" w:hAnsi="Lora"/>
                <w:sz w:val="18"/>
                <w:szCs w:val="18"/>
              </w:rPr>
            </w:pPr>
            <w:r w:rsidRPr="002672FE">
              <w:rPr>
                <w:rFonts w:ascii="Lora" w:hAnsi="Lora"/>
                <w:sz w:val="18"/>
                <w:szCs w:val="18"/>
              </w:rPr>
              <w:t>Curriculum that promotes tolerance and respect for others</w:t>
            </w:r>
          </w:p>
          <w:p w14:paraId="61DEA240" w14:textId="77777777" w:rsidR="00192596" w:rsidRPr="002672FE" w:rsidRDefault="00192596" w:rsidP="00DC014D">
            <w:pPr>
              <w:rPr>
                <w:rFonts w:ascii="Lora" w:hAnsi="Lora"/>
                <w:sz w:val="18"/>
                <w:szCs w:val="18"/>
              </w:rPr>
            </w:pPr>
            <w:r w:rsidRPr="002672FE">
              <w:rPr>
                <w:rFonts w:ascii="Lora" w:hAnsi="Lora"/>
                <w:sz w:val="18"/>
                <w:szCs w:val="18"/>
              </w:rPr>
              <w:t>Staff choice of disclosure</w:t>
            </w:r>
          </w:p>
        </w:tc>
      </w:tr>
      <w:tr w:rsidR="00A44410" w:rsidRPr="002672FE" w14:paraId="1DED8459" w14:textId="77777777" w:rsidTr="00262D77">
        <w:tc>
          <w:tcPr>
            <w:tcW w:w="2689" w:type="dxa"/>
          </w:tcPr>
          <w:p w14:paraId="5C6FAB7D" w14:textId="77777777" w:rsidR="00192596" w:rsidRPr="002672FE" w:rsidRDefault="00192596" w:rsidP="00DC014D">
            <w:pPr>
              <w:rPr>
                <w:rFonts w:ascii="Lora" w:hAnsi="Lora"/>
              </w:rPr>
            </w:pPr>
            <w:r w:rsidRPr="002672FE">
              <w:rPr>
                <w:rFonts w:ascii="Lora" w:hAnsi="Lora"/>
              </w:rPr>
              <w:t>Marriage or civil partnership</w:t>
            </w:r>
          </w:p>
        </w:tc>
        <w:tc>
          <w:tcPr>
            <w:tcW w:w="3827" w:type="dxa"/>
          </w:tcPr>
          <w:p w14:paraId="4312C509" w14:textId="77777777" w:rsidR="00192596" w:rsidRPr="002672FE" w:rsidRDefault="00192596" w:rsidP="00DC014D">
            <w:pPr>
              <w:rPr>
                <w:rFonts w:ascii="Lora" w:hAnsi="Lora"/>
                <w:sz w:val="18"/>
                <w:szCs w:val="18"/>
              </w:rPr>
            </w:pPr>
            <w:r w:rsidRPr="002672FE">
              <w:rPr>
                <w:rFonts w:ascii="Lora" w:hAnsi="Lora"/>
                <w:sz w:val="18"/>
                <w:szCs w:val="18"/>
              </w:rPr>
              <w:t>Values system promotes respect for difference</w:t>
            </w:r>
          </w:p>
          <w:p w14:paraId="421DAFF4" w14:textId="77777777" w:rsidR="00192596" w:rsidRPr="002672FE" w:rsidRDefault="00192596" w:rsidP="00DC014D">
            <w:pPr>
              <w:rPr>
                <w:rFonts w:ascii="Lora" w:hAnsi="Lora"/>
                <w:sz w:val="18"/>
                <w:szCs w:val="18"/>
              </w:rPr>
            </w:pPr>
            <w:r w:rsidRPr="002672FE">
              <w:rPr>
                <w:rFonts w:ascii="Lora" w:hAnsi="Lora"/>
                <w:sz w:val="18"/>
                <w:szCs w:val="18"/>
              </w:rPr>
              <w:t>Anti-bullying policy in place with reporting arrangements in place for incident logging &amp; monitoring systems</w:t>
            </w:r>
          </w:p>
          <w:p w14:paraId="07F3FAA3" w14:textId="77777777" w:rsidR="00192596" w:rsidRPr="002672FE" w:rsidRDefault="00192596" w:rsidP="00DC014D">
            <w:pPr>
              <w:rPr>
                <w:rFonts w:ascii="Lora" w:hAnsi="Lora"/>
                <w:sz w:val="18"/>
                <w:szCs w:val="18"/>
              </w:rPr>
            </w:pPr>
          </w:p>
        </w:tc>
        <w:tc>
          <w:tcPr>
            <w:tcW w:w="3949" w:type="dxa"/>
          </w:tcPr>
          <w:p w14:paraId="1859426C" w14:textId="77777777" w:rsidR="00192596" w:rsidRPr="002672FE" w:rsidRDefault="00192596" w:rsidP="00006830">
            <w:pPr>
              <w:rPr>
                <w:rFonts w:ascii="Lora" w:hAnsi="Lora"/>
                <w:sz w:val="18"/>
                <w:szCs w:val="18"/>
              </w:rPr>
            </w:pPr>
          </w:p>
        </w:tc>
        <w:tc>
          <w:tcPr>
            <w:tcW w:w="4556" w:type="dxa"/>
          </w:tcPr>
          <w:p w14:paraId="3355DA77" w14:textId="77777777" w:rsidR="00192596" w:rsidRPr="002672FE" w:rsidRDefault="00192596" w:rsidP="00DC014D">
            <w:pPr>
              <w:rPr>
                <w:rFonts w:ascii="Lora" w:hAnsi="Lora"/>
                <w:sz w:val="18"/>
                <w:szCs w:val="18"/>
              </w:rPr>
            </w:pPr>
            <w:r w:rsidRPr="002672FE">
              <w:rPr>
                <w:rFonts w:ascii="Lora" w:hAnsi="Lora"/>
                <w:sz w:val="18"/>
                <w:szCs w:val="18"/>
              </w:rPr>
              <w:t>Same sex partnership families are given equal opportunities to engage with school life &amp; events</w:t>
            </w:r>
          </w:p>
          <w:p w14:paraId="7FAAC7AA" w14:textId="77777777" w:rsidR="00192596" w:rsidRPr="002672FE" w:rsidRDefault="00192596" w:rsidP="00DC014D">
            <w:pPr>
              <w:rPr>
                <w:rFonts w:ascii="Lora" w:hAnsi="Lora"/>
                <w:sz w:val="18"/>
                <w:szCs w:val="18"/>
              </w:rPr>
            </w:pPr>
            <w:r w:rsidRPr="002672FE">
              <w:rPr>
                <w:rFonts w:ascii="Lora" w:hAnsi="Lora"/>
                <w:sz w:val="18"/>
                <w:szCs w:val="18"/>
              </w:rPr>
              <w:t>Same support for all parents and children</w:t>
            </w:r>
          </w:p>
          <w:p w14:paraId="55BACD0D" w14:textId="77777777" w:rsidR="00192596" w:rsidRPr="002672FE" w:rsidRDefault="00192596" w:rsidP="00DC014D">
            <w:pPr>
              <w:rPr>
                <w:rFonts w:ascii="Lora" w:hAnsi="Lora"/>
                <w:sz w:val="18"/>
                <w:szCs w:val="18"/>
              </w:rPr>
            </w:pPr>
            <w:r w:rsidRPr="002672FE">
              <w:rPr>
                <w:rFonts w:ascii="Lora" w:hAnsi="Lora"/>
                <w:sz w:val="18"/>
                <w:szCs w:val="18"/>
              </w:rPr>
              <w:t>regardless of orientation</w:t>
            </w:r>
          </w:p>
          <w:p w14:paraId="7A595525" w14:textId="77777777" w:rsidR="00192596" w:rsidRPr="002672FE" w:rsidRDefault="00192596" w:rsidP="00DC014D">
            <w:pPr>
              <w:rPr>
                <w:rFonts w:ascii="Lora" w:hAnsi="Lora"/>
                <w:sz w:val="18"/>
                <w:szCs w:val="18"/>
              </w:rPr>
            </w:pPr>
            <w:r w:rsidRPr="002672FE">
              <w:rPr>
                <w:rFonts w:ascii="Lora" w:hAnsi="Lora"/>
                <w:sz w:val="18"/>
                <w:szCs w:val="18"/>
              </w:rPr>
              <w:t>Curriculum that promotes tolerance and respect for others</w:t>
            </w:r>
          </w:p>
          <w:p w14:paraId="50245C15" w14:textId="77777777" w:rsidR="00192596" w:rsidRPr="002672FE" w:rsidRDefault="00192596" w:rsidP="00DC014D">
            <w:pPr>
              <w:rPr>
                <w:rFonts w:ascii="Lora" w:hAnsi="Lora"/>
                <w:sz w:val="18"/>
                <w:szCs w:val="18"/>
              </w:rPr>
            </w:pPr>
            <w:r w:rsidRPr="002672FE">
              <w:rPr>
                <w:rFonts w:ascii="Lora" w:hAnsi="Lora"/>
                <w:sz w:val="18"/>
                <w:szCs w:val="18"/>
              </w:rPr>
              <w:t>Staff choice of disclosure</w:t>
            </w:r>
          </w:p>
        </w:tc>
      </w:tr>
    </w:tbl>
    <w:p w14:paraId="3BFB0154" w14:textId="77777777" w:rsidR="00192596" w:rsidRPr="002672FE" w:rsidRDefault="00192596" w:rsidP="000072AB">
      <w:pPr>
        <w:spacing w:after="0" w:line="240" w:lineRule="auto"/>
        <w:rPr>
          <w:rFonts w:ascii="Lora" w:eastAsia="Times New Roman" w:hAnsi="Lora" w:cs="Arial"/>
        </w:rPr>
      </w:pPr>
    </w:p>
    <w:p w14:paraId="276ED9CB" w14:textId="77777777" w:rsidR="00A14CA8" w:rsidRPr="002672FE" w:rsidRDefault="00A14CA8" w:rsidP="000072AB">
      <w:pPr>
        <w:spacing w:after="0" w:line="240" w:lineRule="auto"/>
        <w:rPr>
          <w:rFonts w:ascii="Lora" w:eastAsia="Times New Roman" w:hAnsi="Lora" w:cs="Arial"/>
        </w:rPr>
      </w:pPr>
    </w:p>
    <w:p w14:paraId="62A61843" w14:textId="0A0A8AFD" w:rsidR="00192596" w:rsidRPr="002672FE" w:rsidRDefault="00192596" w:rsidP="00192596">
      <w:pPr>
        <w:spacing w:after="0" w:line="240" w:lineRule="auto"/>
        <w:rPr>
          <w:rFonts w:ascii="Lora" w:eastAsia="Times New Roman" w:hAnsi="Lora" w:cs="Arial"/>
          <w:b/>
          <w:sz w:val="28"/>
          <w:u w:val="single"/>
        </w:rPr>
      </w:pPr>
      <w:r w:rsidRPr="002672FE">
        <w:rPr>
          <w:rFonts w:ascii="Lora" w:eastAsia="Times New Roman" w:hAnsi="Lora" w:cs="Arial"/>
          <w:b/>
          <w:sz w:val="28"/>
          <w:u w:val="single"/>
        </w:rPr>
        <w:t>Equality Objec</w:t>
      </w:r>
      <w:r w:rsidR="003258DD" w:rsidRPr="002672FE">
        <w:rPr>
          <w:rFonts w:ascii="Lora" w:eastAsia="Times New Roman" w:hAnsi="Lora" w:cs="Arial"/>
          <w:b/>
          <w:sz w:val="28"/>
          <w:u w:val="single"/>
        </w:rPr>
        <w:t xml:space="preserve">tives &amp; Action Plan </w:t>
      </w:r>
      <w:r w:rsidR="002672FE">
        <w:rPr>
          <w:rFonts w:ascii="Lora" w:eastAsia="Times New Roman" w:hAnsi="Lora" w:cs="Arial"/>
          <w:b/>
          <w:sz w:val="28"/>
          <w:u w:val="single"/>
        </w:rPr>
        <w:t>–</w:t>
      </w:r>
      <w:r w:rsidR="003258DD" w:rsidRPr="002672FE">
        <w:rPr>
          <w:rFonts w:ascii="Lora" w:eastAsia="Times New Roman" w:hAnsi="Lora" w:cs="Arial"/>
          <w:b/>
          <w:sz w:val="28"/>
          <w:u w:val="single"/>
        </w:rPr>
        <w:t xml:space="preserve"> </w:t>
      </w:r>
      <w:r w:rsidR="002672FE">
        <w:rPr>
          <w:rFonts w:ascii="Lora" w:eastAsia="Times New Roman" w:hAnsi="Lora" w:cs="Arial"/>
          <w:b/>
          <w:sz w:val="28"/>
          <w:u w:val="single"/>
        </w:rPr>
        <w:t>September</w:t>
      </w:r>
      <w:r w:rsidR="003258DD" w:rsidRPr="002672FE">
        <w:rPr>
          <w:rFonts w:ascii="Lora" w:eastAsia="Times New Roman" w:hAnsi="Lora" w:cs="Arial"/>
          <w:b/>
          <w:sz w:val="28"/>
          <w:u w:val="single"/>
        </w:rPr>
        <w:t xml:space="preserve"> 2025</w:t>
      </w:r>
      <w:r w:rsidR="002672FE">
        <w:rPr>
          <w:rFonts w:ascii="Lora" w:eastAsia="Times New Roman" w:hAnsi="Lora" w:cs="Arial"/>
          <w:b/>
          <w:sz w:val="28"/>
          <w:u w:val="single"/>
        </w:rPr>
        <w:t xml:space="preserve"> – July 2029 </w:t>
      </w:r>
    </w:p>
    <w:p w14:paraId="18FDA22D" w14:textId="77777777" w:rsidR="00192596" w:rsidRPr="002672FE" w:rsidRDefault="00192596" w:rsidP="00192596">
      <w:pPr>
        <w:spacing w:after="0" w:line="240" w:lineRule="auto"/>
        <w:rPr>
          <w:rFonts w:ascii="Lora" w:eastAsia="Times New Roman" w:hAnsi="Lora" w:cs="Arial"/>
        </w:rPr>
      </w:pPr>
    </w:p>
    <w:p w14:paraId="55435809" w14:textId="77777777" w:rsidR="00192596" w:rsidRPr="002672FE" w:rsidRDefault="00192596" w:rsidP="00192596">
      <w:pPr>
        <w:spacing w:after="0" w:line="240" w:lineRule="auto"/>
        <w:ind w:right="-219"/>
        <w:rPr>
          <w:rFonts w:ascii="Lora" w:eastAsia="Times New Roman" w:hAnsi="Lora" w:cs="Arial"/>
        </w:rPr>
      </w:pPr>
    </w:p>
    <w:p w14:paraId="13953A3F" w14:textId="77777777" w:rsidR="00192596" w:rsidRPr="002672FE" w:rsidRDefault="00192596" w:rsidP="00192596">
      <w:pPr>
        <w:spacing w:after="0" w:line="240" w:lineRule="auto"/>
        <w:rPr>
          <w:rFonts w:ascii="Lora" w:eastAsia="Times New Roman" w:hAnsi="Lora" w:cs="Arial"/>
        </w:rPr>
      </w:pPr>
    </w:p>
    <w:tbl>
      <w:tblPr>
        <w:tblStyle w:val="TableGrid"/>
        <w:tblW w:w="16019" w:type="dxa"/>
        <w:tblInd w:w="-998" w:type="dxa"/>
        <w:tblLook w:val="04A0" w:firstRow="1" w:lastRow="0" w:firstColumn="1" w:lastColumn="0" w:noHBand="0" w:noVBand="1"/>
      </w:tblPr>
      <w:tblGrid>
        <w:gridCol w:w="3334"/>
        <w:gridCol w:w="1756"/>
        <w:gridCol w:w="3080"/>
        <w:gridCol w:w="2002"/>
        <w:gridCol w:w="3809"/>
        <w:gridCol w:w="2038"/>
      </w:tblGrid>
      <w:tr w:rsidR="00BD24E2" w:rsidRPr="002672FE" w14:paraId="3543D432" w14:textId="77777777" w:rsidTr="002672FE">
        <w:tc>
          <w:tcPr>
            <w:tcW w:w="3334" w:type="dxa"/>
          </w:tcPr>
          <w:p w14:paraId="5EE848B8" w14:textId="77777777" w:rsidR="00192596" w:rsidRPr="002672FE" w:rsidRDefault="00192596" w:rsidP="00DC014D">
            <w:pPr>
              <w:rPr>
                <w:rFonts w:ascii="Lora" w:eastAsia="Times New Roman" w:hAnsi="Lora" w:cs="Arial"/>
                <w:sz w:val="20"/>
                <w:szCs w:val="20"/>
              </w:rPr>
            </w:pPr>
            <w:r w:rsidRPr="002672FE">
              <w:rPr>
                <w:rFonts w:ascii="Lora" w:eastAsia="Times New Roman" w:hAnsi="Lora" w:cs="Arial"/>
                <w:sz w:val="20"/>
                <w:szCs w:val="20"/>
              </w:rPr>
              <w:t>Objective</w:t>
            </w:r>
          </w:p>
        </w:tc>
        <w:tc>
          <w:tcPr>
            <w:tcW w:w="1756" w:type="dxa"/>
          </w:tcPr>
          <w:p w14:paraId="103A9FC7" w14:textId="77777777" w:rsidR="00192596" w:rsidRPr="002672FE" w:rsidRDefault="00192596" w:rsidP="00DC014D">
            <w:pPr>
              <w:rPr>
                <w:rFonts w:ascii="Lora" w:eastAsia="Times New Roman" w:hAnsi="Lora" w:cs="Arial"/>
                <w:sz w:val="20"/>
                <w:szCs w:val="20"/>
              </w:rPr>
            </w:pPr>
            <w:r w:rsidRPr="002672FE">
              <w:rPr>
                <w:rFonts w:ascii="Lora" w:eastAsia="Times New Roman" w:hAnsi="Lora" w:cs="Arial"/>
                <w:sz w:val="20"/>
                <w:szCs w:val="20"/>
              </w:rPr>
              <w:t>Which protected groups(s) will this most affect/influence</w:t>
            </w:r>
          </w:p>
        </w:tc>
        <w:tc>
          <w:tcPr>
            <w:tcW w:w="3080" w:type="dxa"/>
          </w:tcPr>
          <w:p w14:paraId="34103C1B" w14:textId="77777777" w:rsidR="00192596" w:rsidRPr="002672FE" w:rsidRDefault="00192596" w:rsidP="00DC014D">
            <w:pPr>
              <w:rPr>
                <w:rFonts w:ascii="Lora" w:eastAsia="Times New Roman" w:hAnsi="Lora" w:cs="Arial"/>
                <w:sz w:val="20"/>
                <w:szCs w:val="20"/>
              </w:rPr>
            </w:pPr>
            <w:r w:rsidRPr="002672FE">
              <w:rPr>
                <w:rFonts w:ascii="Lora" w:eastAsia="Times New Roman" w:hAnsi="Lora" w:cs="Arial"/>
                <w:sz w:val="20"/>
                <w:szCs w:val="20"/>
              </w:rPr>
              <w:t>How we will know we have achieved the objective</w:t>
            </w:r>
          </w:p>
        </w:tc>
        <w:tc>
          <w:tcPr>
            <w:tcW w:w="2002" w:type="dxa"/>
          </w:tcPr>
          <w:p w14:paraId="6DDEB518" w14:textId="77777777" w:rsidR="00192596" w:rsidRPr="002672FE" w:rsidRDefault="00192596" w:rsidP="00DC014D">
            <w:pPr>
              <w:rPr>
                <w:rFonts w:ascii="Lora" w:eastAsia="Times New Roman" w:hAnsi="Lora" w:cs="Arial"/>
                <w:sz w:val="20"/>
                <w:szCs w:val="20"/>
              </w:rPr>
            </w:pPr>
            <w:r w:rsidRPr="002672FE">
              <w:rPr>
                <w:rFonts w:ascii="Lora" w:eastAsia="Times New Roman" w:hAnsi="Lora" w:cs="Arial"/>
                <w:sz w:val="20"/>
                <w:szCs w:val="20"/>
              </w:rPr>
              <w:t xml:space="preserve">Lead &amp; other key people </w:t>
            </w:r>
          </w:p>
        </w:tc>
        <w:tc>
          <w:tcPr>
            <w:tcW w:w="3809" w:type="dxa"/>
          </w:tcPr>
          <w:p w14:paraId="13D63908" w14:textId="77777777" w:rsidR="00192596" w:rsidRPr="002672FE" w:rsidRDefault="00192596" w:rsidP="00DC014D">
            <w:pPr>
              <w:rPr>
                <w:rFonts w:ascii="Lora" w:eastAsia="Times New Roman" w:hAnsi="Lora" w:cs="Arial"/>
                <w:sz w:val="20"/>
                <w:szCs w:val="20"/>
              </w:rPr>
            </w:pPr>
            <w:r w:rsidRPr="002672FE">
              <w:rPr>
                <w:rFonts w:ascii="Lora" w:eastAsia="Times New Roman" w:hAnsi="Lora" w:cs="Arial"/>
                <w:sz w:val="20"/>
                <w:szCs w:val="20"/>
              </w:rPr>
              <w:t>Actions</w:t>
            </w:r>
          </w:p>
        </w:tc>
        <w:tc>
          <w:tcPr>
            <w:tcW w:w="2038" w:type="dxa"/>
          </w:tcPr>
          <w:p w14:paraId="1C569D2F" w14:textId="77777777" w:rsidR="00BD24E2" w:rsidRPr="002672FE" w:rsidRDefault="00192596" w:rsidP="00DC014D">
            <w:pPr>
              <w:rPr>
                <w:rFonts w:ascii="Lora" w:eastAsia="Times New Roman" w:hAnsi="Lora" w:cs="Arial"/>
                <w:sz w:val="20"/>
                <w:szCs w:val="20"/>
              </w:rPr>
            </w:pPr>
            <w:r w:rsidRPr="002672FE">
              <w:rPr>
                <w:rFonts w:ascii="Lora" w:eastAsia="Times New Roman" w:hAnsi="Lora" w:cs="Arial"/>
                <w:sz w:val="20"/>
                <w:szCs w:val="20"/>
              </w:rPr>
              <w:t>Annual Red/Amber/Green rating</w:t>
            </w:r>
            <w:r w:rsidR="00BD24E2" w:rsidRPr="002672FE">
              <w:rPr>
                <w:rFonts w:ascii="Lora" w:eastAsia="Times New Roman" w:hAnsi="Lora" w:cs="Arial"/>
                <w:sz w:val="20"/>
                <w:szCs w:val="20"/>
              </w:rPr>
              <w:t xml:space="preserve"> </w:t>
            </w:r>
          </w:p>
          <w:p w14:paraId="41D8CD2B" w14:textId="77777777" w:rsidR="00192596" w:rsidRPr="002672FE" w:rsidRDefault="00262D77" w:rsidP="004E0348">
            <w:pPr>
              <w:rPr>
                <w:rFonts w:ascii="Lora" w:eastAsia="Times New Roman" w:hAnsi="Lora" w:cs="Arial"/>
                <w:sz w:val="20"/>
                <w:szCs w:val="20"/>
              </w:rPr>
            </w:pPr>
            <w:r w:rsidRPr="002672FE">
              <w:rPr>
                <w:rFonts w:ascii="Lora" w:eastAsia="Times New Roman" w:hAnsi="Lora" w:cs="Arial"/>
                <w:i/>
                <w:sz w:val="20"/>
                <w:szCs w:val="20"/>
              </w:rPr>
              <w:t>(Review in July</w:t>
            </w:r>
            <w:r w:rsidR="004E0348" w:rsidRPr="002672FE">
              <w:rPr>
                <w:rFonts w:ascii="Lora" w:eastAsia="Times New Roman" w:hAnsi="Lora" w:cs="Arial"/>
                <w:i/>
                <w:sz w:val="20"/>
                <w:szCs w:val="20"/>
              </w:rPr>
              <w:t>)</w:t>
            </w:r>
          </w:p>
        </w:tc>
      </w:tr>
      <w:tr w:rsidR="002672FE" w:rsidRPr="002672FE" w14:paraId="0A5259C4" w14:textId="77777777" w:rsidTr="002672FE">
        <w:tc>
          <w:tcPr>
            <w:tcW w:w="3334" w:type="dxa"/>
          </w:tcPr>
          <w:p w14:paraId="54CE383C" w14:textId="246668D1" w:rsidR="002672FE" w:rsidRDefault="002672FE" w:rsidP="00DC014D">
            <w:pPr>
              <w:rPr>
                <w:rFonts w:ascii="Lora" w:eastAsia="Times New Roman" w:hAnsi="Lora" w:cs="Arial"/>
                <w:sz w:val="20"/>
                <w:szCs w:val="20"/>
              </w:rPr>
            </w:pPr>
            <w:r>
              <w:rPr>
                <w:rFonts w:ascii="Lora" w:eastAsia="Times New Roman" w:hAnsi="Lora" w:cs="Arial"/>
                <w:sz w:val="20"/>
                <w:szCs w:val="20"/>
              </w:rPr>
              <w:t xml:space="preserve">To ensure that all </w:t>
            </w:r>
            <w:r w:rsidR="005B2EA6">
              <w:rPr>
                <w:rFonts w:ascii="Lora" w:eastAsia="Times New Roman" w:hAnsi="Lora" w:cs="Arial"/>
                <w:sz w:val="20"/>
                <w:szCs w:val="20"/>
              </w:rPr>
              <w:t>pupils achieve well an</w:t>
            </w:r>
            <w:r w:rsidR="007835C1">
              <w:rPr>
                <w:rFonts w:ascii="Lora" w:eastAsia="Times New Roman" w:hAnsi="Lora" w:cs="Arial"/>
                <w:sz w:val="20"/>
                <w:szCs w:val="20"/>
              </w:rPr>
              <w:t xml:space="preserve">d that there is no disparity in pupil achievement </w:t>
            </w:r>
            <w:proofErr w:type="gramStart"/>
            <w:r w:rsidR="007835C1">
              <w:rPr>
                <w:rFonts w:ascii="Lora" w:eastAsia="Times New Roman" w:hAnsi="Lora" w:cs="Arial"/>
                <w:sz w:val="20"/>
                <w:szCs w:val="20"/>
              </w:rPr>
              <w:t>as a result of</w:t>
            </w:r>
            <w:proofErr w:type="gramEnd"/>
            <w:r w:rsidR="007835C1">
              <w:rPr>
                <w:rFonts w:ascii="Lora" w:eastAsia="Times New Roman" w:hAnsi="Lora" w:cs="Arial"/>
                <w:sz w:val="20"/>
                <w:szCs w:val="20"/>
              </w:rPr>
              <w:t xml:space="preserve"> gender, race or disability. </w:t>
            </w:r>
          </w:p>
          <w:p w14:paraId="4D2826A6" w14:textId="6EEE19C4" w:rsidR="005B2EA6" w:rsidRPr="002672FE" w:rsidRDefault="005B2EA6" w:rsidP="00DC014D">
            <w:pPr>
              <w:rPr>
                <w:rFonts w:ascii="Lora" w:eastAsia="Times New Roman" w:hAnsi="Lora" w:cs="Arial"/>
                <w:sz w:val="20"/>
                <w:szCs w:val="20"/>
              </w:rPr>
            </w:pPr>
          </w:p>
        </w:tc>
        <w:tc>
          <w:tcPr>
            <w:tcW w:w="1756" w:type="dxa"/>
          </w:tcPr>
          <w:p w14:paraId="185F8958" w14:textId="77777777" w:rsidR="002672FE" w:rsidRPr="002672FE" w:rsidRDefault="002672FE" w:rsidP="00DC014D">
            <w:pPr>
              <w:rPr>
                <w:rFonts w:ascii="Lora" w:eastAsia="Times New Roman" w:hAnsi="Lora" w:cs="Arial"/>
                <w:sz w:val="20"/>
                <w:szCs w:val="20"/>
              </w:rPr>
            </w:pPr>
          </w:p>
        </w:tc>
        <w:tc>
          <w:tcPr>
            <w:tcW w:w="3080" w:type="dxa"/>
          </w:tcPr>
          <w:p w14:paraId="125852C1" w14:textId="77777777" w:rsidR="008D1EF8" w:rsidRDefault="00A006A4" w:rsidP="00DC014D">
            <w:pPr>
              <w:rPr>
                <w:rFonts w:ascii="Lora" w:eastAsia="Times New Roman" w:hAnsi="Lora" w:cs="Arial"/>
                <w:sz w:val="20"/>
                <w:szCs w:val="20"/>
              </w:rPr>
            </w:pPr>
            <w:r>
              <w:rPr>
                <w:rFonts w:ascii="Lora" w:eastAsia="Times New Roman" w:hAnsi="Lora" w:cs="Arial"/>
                <w:sz w:val="20"/>
                <w:szCs w:val="20"/>
              </w:rPr>
              <w:t xml:space="preserve">Data outcomes demonstrate that all pupils achieve well and above the national average for their different vulnerability groups. </w:t>
            </w:r>
          </w:p>
          <w:p w14:paraId="71F229B0" w14:textId="77777777" w:rsidR="008D1EF8" w:rsidRDefault="008D1EF8" w:rsidP="00DC014D">
            <w:pPr>
              <w:rPr>
                <w:rFonts w:ascii="Lora" w:eastAsia="Times New Roman" w:hAnsi="Lora" w:cs="Arial"/>
                <w:sz w:val="20"/>
                <w:szCs w:val="20"/>
              </w:rPr>
            </w:pPr>
          </w:p>
          <w:p w14:paraId="2424C30C" w14:textId="616B719B" w:rsidR="002672FE" w:rsidRPr="002672FE" w:rsidRDefault="00A006A4" w:rsidP="00DC014D">
            <w:pPr>
              <w:rPr>
                <w:rFonts w:ascii="Lora" w:eastAsia="Times New Roman" w:hAnsi="Lora" w:cs="Arial"/>
                <w:sz w:val="20"/>
                <w:szCs w:val="20"/>
              </w:rPr>
            </w:pPr>
            <w:r>
              <w:rPr>
                <w:rFonts w:ascii="Lora" w:eastAsia="Times New Roman" w:hAnsi="Lora" w:cs="Arial"/>
                <w:sz w:val="20"/>
                <w:szCs w:val="20"/>
              </w:rPr>
              <w:t xml:space="preserve">Where pupils do not achieve the expected outcome, teachers and leaders are able to demonstrate </w:t>
            </w:r>
            <w:r w:rsidR="008D1EF8">
              <w:rPr>
                <w:rFonts w:ascii="Lora" w:eastAsia="Times New Roman" w:hAnsi="Lora" w:cs="Arial"/>
                <w:sz w:val="20"/>
                <w:szCs w:val="20"/>
              </w:rPr>
              <w:t xml:space="preserve">a clear strategy to support pupils achieve their full potential. </w:t>
            </w:r>
          </w:p>
        </w:tc>
        <w:tc>
          <w:tcPr>
            <w:tcW w:w="2002" w:type="dxa"/>
          </w:tcPr>
          <w:p w14:paraId="315B612D" w14:textId="77777777" w:rsidR="002672FE" w:rsidRPr="002672FE" w:rsidRDefault="002672FE" w:rsidP="00DC014D">
            <w:pPr>
              <w:rPr>
                <w:rFonts w:ascii="Lora" w:eastAsia="Times New Roman" w:hAnsi="Lora" w:cs="Arial"/>
                <w:sz w:val="20"/>
                <w:szCs w:val="20"/>
              </w:rPr>
            </w:pPr>
          </w:p>
        </w:tc>
        <w:tc>
          <w:tcPr>
            <w:tcW w:w="3809" w:type="dxa"/>
          </w:tcPr>
          <w:p w14:paraId="36329EE4" w14:textId="256808D8" w:rsidR="0027402F" w:rsidRDefault="00A63881" w:rsidP="00BD24E2">
            <w:pPr>
              <w:rPr>
                <w:rFonts w:ascii="Lora" w:eastAsia="Times New Roman" w:hAnsi="Lora" w:cs="Arial"/>
                <w:sz w:val="20"/>
                <w:szCs w:val="20"/>
              </w:rPr>
            </w:pPr>
            <w:r>
              <w:rPr>
                <w:rFonts w:ascii="Lora" w:eastAsia="Times New Roman" w:hAnsi="Lora" w:cs="Arial"/>
                <w:sz w:val="20"/>
                <w:szCs w:val="20"/>
              </w:rPr>
              <w:t xml:space="preserve">Training provided for all staff </w:t>
            </w:r>
            <w:r w:rsidR="0027402F">
              <w:rPr>
                <w:rFonts w:ascii="Lora" w:eastAsia="Times New Roman" w:hAnsi="Lora" w:cs="Arial"/>
                <w:sz w:val="20"/>
                <w:szCs w:val="20"/>
              </w:rPr>
              <w:t xml:space="preserve">on how to use data to </w:t>
            </w:r>
            <w:r w:rsidR="00506B21">
              <w:rPr>
                <w:rFonts w:ascii="Lora" w:eastAsia="Times New Roman" w:hAnsi="Lora" w:cs="Arial"/>
                <w:sz w:val="20"/>
                <w:szCs w:val="20"/>
              </w:rPr>
              <w:t>effectively</w:t>
            </w:r>
            <w:r w:rsidR="0027402F">
              <w:rPr>
                <w:rFonts w:ascii="Lora" w:eastAsia="Times New Roman" w:hAnsi="Lora" w:cs="Arial"/>
                <w:sz w:val="20"/>
                <w:szCs w:val="20"/>
              </w:rPr>
              <w:t xml:space="preserve"> target pupils. </w:t>
            </w:r>
          </w:p>
          <w:p w14:paraId="02B096C2" w14:textId="73B0F265" w:rsidR="00506B21" w:rsidRDefault="0027402F" w:rsidP="00BD24E2">
            <w:pPr>
              <w:rPr>
                <w:rFonts w:ascii="Lora" w:eastAsia="Times New Roman" w:hAnsi="Lora" w:cs="Arial"/>
                <w:sz w:val="20"/>
                <w:szCs w:val="20"/>
              </w:rPr>
            </w:pPr>
            <w:r>
              <w:rPr>
                <w:rFonts w:ascii="Lora" w:eastAsia="Times New Roman" w:hAnsi="Lora" w:cs="Arial"/>
                <w:sz w:val="20"/>
                <w:szCs w:val="20"/>
              </w:rPr>
              <w:t xml:space="preserve">Lesson </w:t>
            </w:r>
            <w:r w:rsidR="009607D1">
              <w:rPr>
                <w:rFonts w:ascii="Lora" w:eastAsia="Times New Roman" w:hAnsi="Lora" w:cs="Arial"/>
                <w:sz w:val="20"/>
                <w:szCs w:val="20"/>
              </w:rPr>
              <w:t>observation</w:t>
            </w:r>
            <w:r w:rsidR="00087A37">
              <w:rPr>
                <w:rFonts w:ascii="Lora" w:eastAsia="Times New Roman" w:hAnsi="Lora" w:cs="Arial"/>
                <w:sz w:val="20"/>
                <w:szCs w:val="20"/>
              </w:rPr>
              <w:t xml:space="preserve">, book </w:t>
            </w:r>
            <w:r w:rsidR="009607D1">
              <w:rPr>
                <w:rFonts w:ascii="Lora" w:eastAsia="Times New Roman" w:hAnsi="Lora" w:cs="Arial"/>
                <w:sz w:val="20"/>
                <w:szCs w:val="20"/>
              </w:rPr>
              <w:t>scrutinise</w:t>
            </w:r>
            <w:r w:rsidR="00087A37">
              <w:rPr>
                <w:rFonts w:ascii="Lora" w:eastAsia="Times New Roman" w:hAnsi="Lora" w:cs="Arial"/>
                <w:sz w:val="20"/>
                <w:szCs w:val="20"/>
              </w:rPr>
              <w:t xml:space="preserve"> focus specifically on adaptation for all pupils especially SEND to ensure that they </w:t>
            </w:r>
            <w:r w:rsidR="00506B21">
              <w:rPr>
                <w:rFonts w:ascii="Lora" w:eastAsia="Times New Roman" w:hAnsi="Lora" w:cs="Arial"/>
                <w:sz w:val="20"/>
                <w:szCs w:val="20"/>
              </w:rPr>
              <w:t xml:space="preserve">are being effectively supported. </w:t>
            </w:r>
          </w:p>
          <w:p w14:paraId="104ACCFA" w14:textId="77777777" w:rsidR="00506B21" w:rsidRDefault="00506B21" w:rsidP="00BD24E2">
            <w:pPr>
              <w:rPr>
                <w:rFonts w:ascii="Lora" w:eastAsia="Times New Roman" w:hAnsi="Lora" w:cs="Arial"/>
                <w:sz w:val="20"/>
                <w:szCs w:val="20"/>
              </w:rPr>
            </w:pPr>
          </w:p>
          <w:p w14:paraId="19ABCF92" w14:textId="08C0DCAB" w:rsidR="002672FE" w:rsidRPr="002672FE" w:rsidRDefault="00506B21" w:rsidP="00BD24E2">
            <w:pPr>
              <w:rPr>
                <w:rFonts w:ascii="Lora" w:eastAsia="Times New Roman" w:hAnsi="Lora" w:cs="Arial"/>
                <w:sz w:val="20"/>
                <w:szCs w:val="20"/>
              </w:rPr>
            </w:pPr>
            <w:r>
              <w:rPr>
                <w:rFonts w:ascii="Lora" w:eastAsia="Times New Roman" w:hAnsi="Lora" w:cs="Arial"/>
                <w:sz w:val="20"/>
                <w:szCs w:val="20"/>
              </w:rPr>
              <w:t>T</w:t>
            </w:r>
            <w:r w:rsidR="00A63881" w:rsidRPr="005B2EA6">
              <w:rPr>
                <w:rFonts w:ascii="Lora" w:eastAsia="Times New Roman" w:hAnsi="Lora" w:cs="Arial"/>
                <w:sz w:val="20"/>
                <w:szCs w:val="20"/>
              </w:rPr>
              <w:t>ermly pupil progress meetings to discuss progress</w:t>
            </w:r>
            <w:r>
              <w:rPr>
                <w:rFonts w:ascii="Lora" w:eastAsia="Times New Roman" w:hAnsi="Lora" w:cs="Arial"/>
                <w:sz w:val="20"/>
                <w:szCs w:val="20"/>
              </w:rPr>
              <w:t xml:space="preserve">, challenge and </w:t>
            </w:r>
            <w:r w:rsidR="00043740">
              <w:rPr>
                <w:rFonts w:ascii="Lora" w:eastAsia="Times New Roman" w:hAnsi="Lora" w:cs="Arial"/>
                <w:sz w:val="20"/>
                <w:szCs w:val="20"/>
              </w:rPr>
              <w:t xml:space="preserve">provide further support. </w:t>
            </w:r>
          </w:p>
        </w:tc>
        <w:tc>
          <w:tcPr>
            <w:tcW w:w="2038" w:type="dxa"/>
          </w:tcPr>
          <w:p w14:paraId="6F46CDCE" w14:textId="77777777" w:rsidR="002672FE" w:rsidRPr="002672FE" w:rsidRDefault="002672FE" w:rsidP="00DC014D">
            <w:pPr>
              <w:rPr>
                <w:rFonts w:ascii="Lora" w:eastAsia="Times New Roman" w:hAnsi="Lora" w:cs="Arial"/>
                <w:color w:val="FFC000"/>
                <w:sz w:val="20"/>
                <w:szCs w:val="20"/>
              </w:rPr>
            </w:pPr>
          </w:p>
        </w:tc>
      </w:tr>
      <w:tr w:rsidR="00BD24E2" w:rsidRPr="002672FE" w14:paraId="4D89DC12" w14:textId="77777777" w:rsidTr="002672FE">
        <w:tc>
          <w:tcPr>
            <w:tcW w:w="3334" w:type="dxa"/>
          </w:tcPr>
          <w:p w14:paraId="06305962" w14:textId="77777777" w:rsidR="00192596" w:rsidRPr="002672FE" w:rsidRDefault="00892F71" w:rsidP="00DC014D">
            <w:pPr>
              <w:rPr>
                <w:rFonts w:ascii="Lora" w:eastAsia="Times New Roman" w:hAnsi="Lora" w:cs="Arial"/>
                <w:sz w:val="20"/>
                <w:szCs w:val="20"/>
              </w:rPr>
            </w:pPr>
            <w:r w:rsidRPr="002672FE">
              <w:rPr>
                <w:rFonts w:ascii="Lora" w:eastAsia="Times New Roman" w:hAnsi="Lora" w:cs="Arial"/>
                <w:sz w:val="20"/>
                <w:szCs w:val="20"/>
              </w:rPr>
              <w:t>To ensure that a greater of pupils with SEND access and attend after school activities</w:t>
            </w:r>
          </w:p>
        </w:tc>
        <w:tc>
          <w:tcPr>
            <w:tcW w:w="1756" w:type="dxa"/>
          </w:tcPr>
          <w:p w14:paraId="07E1C891" w14:textId="77777777" w:rsidR="00192596" w:rsidRPr="002672FE" w:rsidRDefault="00892F71" w:rsidP="00DC014D">
            <w:pPr>
              <w:rPr>
                <w:rFonts w:ascii="Lora" w:eastAsia="Times New Roman" w:hAnsi="Lora" w:cs="Arial"/>
                <w:sz w:val="20"/>
                <w:szCs w:val="20"/>
              </w:rPr>
            </w:pPr>
            <w:r w:rsidRPr="002672FE">
              <w:rPr>
                <w:rFonts w:ascii="Lora" w:eastAsia="Times New Roman" w:hAnsi="Lora" w:cs="Arial"/>
                <w:sz w:val="20"/>
                <w:szCs w:val="20"/>
              </w:rPr>
              <w:t xml:space="preserve">Disability </w:t>
            </w:r>
          </w:p>
        </w:tc>
        <w:tc>
          <w:tcPr>
            <w:tcW w:w="3080" w:type="dxa"/>
          </w:tcPr>
          <w:p w14:paraId="7BD80C7C" w14:textId="77777777" w:rsidR="00192596" w:rsidRPr="002672FE" w:rsidRDefault="00892F71" w:rsidP="00DC014D">
            <w:pPr>
              <w:rPr>
                <w:rFonts w:ascii="Lora" w:eastAsia="Times New Roman" w:hAnsi="Lora" w:cs="Arial"/>
                <w:sz w:val="20"/>
                <w:szCs w:val="20"/>
              </w:rPr>
            </w:pPr>
            <w:r w:rsidRPr="002672FE">
              <w:rPr>
                <w:rFonts w:ascii="Lora" w:eastAsia="Times New Roman" w:hAnsi="Lora" w:cs="Arial"/>
                <w:sz w:val="20"/>
                <w:szCs w:val="20"/>
              </w:rPr>
              <w:t xml:space="preserve">Greater proportions of pupils with SEND are accessing before and after school clubs to enrich their curriculum. </w:t>
            </w:r>
          </w:p>
          <w:p w14:paraId="2A63D886" w14:textId="77777777" w:rsidR="00892F71" w:rsidRPr="002672FE" w:rsidRDefault="00892F71" w:rsidP="00DC014D">
            <w:pPr>
              <w:rPr>
                <w:rFonts w:ascii="Lora" w:eastAsia="Times New Roman" w:hAnsi="Lora" w:cs="Arial"/>
                <w:sz w:val="20"/>
                <w:szCs w:val="20"/>
              </w:rPr>
            </w:pPr>
          </w:p>
          <w:p w14:paraId="537660AC" w14:textId="77777777" w:rsidR="00892F71" w:rsidRPr="002672FE" w:rsidRDefault="00892F71" w:rsidP="00DC014D">
            <w:pPr>
              <w:rPr>
                <w:rFonts w:ascii="Lora" w:eastAsia="Times New Roman" w:hAnsi="Lora" w:cs="Arial"/>
                <w:sz w:val="20"/>
                <w:szCs w:val="20"/>
              </w:rPr>
            </w:pPr>
            <w:r w:rsidRPr="002672FE">
              <w:rPr>
                <w:rFonts w:ascii="Lora" w:eastAsia="Times New Roman" w:hAnsi="Lora" w:cs="Arial"/>
                <w:sz w:val="20"/>
                <w:szCs w:val="20"/>
              </w:rPr>
              <w:t xml:space="preserve">Pupils from the protected characteristic have clubs that meet their interests and support their needs. </w:t>
            </w:r>
          </w:p>
        </w:tc>
        <w:tc>
          <w:tcPr>
            <w:tcW w:w="2002" w:type="dxa"/>
          </w:tcPr>
          <w:p w14:paraId="7F679812" w14:textId="78AE788B" w:rsidR="00892F71" w:rsidRPr="002672FE" w:rsidRDefault="00F0362A" w:rsidP="00DC014D">
            <w:pPr>
              <w:rPr>
                <w:rFonts w:ascii="Lora" w:eastAsia="Times New Roman" w:hAnsi="Lora" w:cs="Arial"/>
                <w:sz w:val="20"/>
                <w:szCs w:val="20"/>
              </w:rPr>
            </w:pPr>
            <w:r>
              <w:rPr>
                <w:rFonts w:ascii="Lora" w:eastAsia="Times New Roman" w:hAnsi="Lora" w:cs="Arial"/>
                <w:sz w:val="20"/>
                <w:szCs w:val="20"/>
              </w:rPr>
              <w:t>Inclusion Lead</w:t>
            </w:r>
            <w:r w:rsidR="00892F71" w:rsidRPr="002672FE">
              <w:rPr>
                <w:rFonts w:ascii="Lora" w:eastAsia="Times New Roman" w:hAnsi="Lora" w:cs="Arial"/>
                <w:sz w:val="20"/>
                <w:szCs w:val="20"/>
              </w:rPr>
              <w:t xml:space="preserve"> &amp; P.E Lead</w:t>
            </w:r>
            <w:r w:rsidR="00974611">
              <w:rPr>
                <w:rFonts w:ascii="Lora" w:eastAsia="Times New Roman" w:hAnsi="Lora" w:cs="Arial"/>
                <w:sz w:val="20"/>
                <w:szCs w:val="20"/>
              </w:rPr>
              <w:t xml:space="preserve"> / SLT </w:t>
            </w:r>
            <w:r w:rsidR="00892F71" w:rsidRPr="002672FE">
              <w:rPr>
                <w:rFonts w:ascii="Lora" w:eastAsia="Times New Roman" w:hAnsi="Lora" w:cs="Arial"/>
                <w:sz w:val="20"/>
                <w:szCs w:val="20"/>
              </w:rPr>
              <w:t xml:space="preserve"> </w:t>
            </w:r>
          </w:p>
        </w:tc>
        <w:tc>
          <w:tcPr>
            <w:tcW w:w="3809" w:type="dxa"/>
          </w:tcPr>
          <w:p w14:paraId="4441F8D4" w14:textId="300677D4" w:rsidR="00656104" w:rsidRPr="002672FE" w:rsidRDefault="00892F71" w:rsidP="00BD24E2">
            <w:pPr>
              <w:rPr>
                <w:rFonts w:ascii="Lora" w:eastAsia="Times New Roman" w:hAnsi="Lora" w:cs="Arial"/>
                <w:sz w:val="20"/>
                <w:szCs w:val="20"/>
              </w:rPr>
            </w:pPr>
            <w:r w:rsidRPr="002672FE">
              <w:rPr>
                <w:rFonts w:ascii="Lora" w:eastAsia="Times New Roman" w:hAnsi="Lora" w:cs="Arial"/>
                <w:sz w:val="20"/>
                <w:szCs w:val="20"/>
              </w:rPr>
              <w:t xml:space="preserve">P.E Lead / </w:t>
            </w:r>
            <w:r w:rsidR="00043740">
              <w:rPr>
                <w:rFonts w:ascii="Lora" w:eastAsia="Times New Roman" w:hAnsi="Lora" w:cs="Arial"/>
                <w:sz w:val="20"/>
                <w:szCs w:val="20"/>
              </w:rPr>
              <w:t xml:space="preserve">Inclusion </w:t>
            </w:r>
            <w:proofErr w:type="gramStart"/>
            <w:r w:rsidR="00043740">
              <w:rPr>
                <w:rFonts w:ascii="Lora" w:eastAsia="Times New Roman" w:hAnsi="Lora" w:cs="Arial"/>
                <w:sz w:val="20"/>
                <w:szCs w:val="20"/>
              </w:rPr>
              <w:t>Lead</w:t>
            </w:r>
            <w:proofErr w:type="gramEnd"/>
            <w:r w:rsidRPr="002672FE">
              <w:rPr>
                <w:rFonts w:ascii="Lora" w:eastAsia="Times New Roman" w:hAnsi="Lora" w:cs="Arial"/>
                <w:sz w:val="20"/>
                <w:szCs w:val="20"/>
              </w:rPr>
              <w:t xml:space="preserve"> to understand barriers for children not attending clubs through pupil voice. </w:t>
            </w:r>
          </w:p>
          <w:p w14:paraId="31F3B475" w14:textId="77777777" w:rsidR="00892F71" w:rsidRPr="002672FE" w:rsidRDefault="00892F71" w:rsidP="00BD24E2">
            <w:pPr>
              <w:rPr>
                <w:rFonts w:ascii="Lora" w:eastAsia="Times New Roman" w:hAnsi="Lora" w:cs="Arial"/>
                <w:sz w:val="20"/>
                <w:szCs w:val="20"/>
              </w:rPr>
            </w:pPr>
          </w:p>
          <w:p w14:paraId="6D5EC55E" w14:textId="703ADFB3" w:rsidR="00892F71" w:rsidRPr="002672FE" w:rsidRDefault="00892F71" w:rsidP="00BD24E2">
            <w:pPr>
              <w:rPr>
                <w:rFonts w:ascii="Lora" w:eastAsia="Times New Roman" w:hAnsi="Lora" w:cs="Arial"/>
                <w:sz w:val="20"/>
                <w:szCs w:val="20"/>
              </w:rPr>
            </w:pPr>
            <w:r w:rsidRPr="002672FE">
              <w:rPr>
                <w:rFonts w:ascii="Lora" w:eastAsia="Times New Roman" w:hAnsi="Lora" w:cs="Arial"/>
                <w:sz w:val="20"/>
                <w:szCs w:val="20"/>
              </w:rPr>
              <w:t xml:space="preserve">P.E Lead / </w:t>
            </w:r>
            <w:r w:rsidR="00043740">
              <w:rPr>
                <w:rFonts w:ascii="Lora" w:eastAsia="Times New Roman" w:hAnsi="Lora" w:cs="Arial"/>
                <w:sz w:val="20"/>
                <w:szCs w:val="20"/>
              </w:rPr>
              <w:t xml:space="preserve">Inclusion </w:t>
            </w:r>
            <w:proofErr w:type="gramStart"/>
            <w:r w:rsidR="00043740">
              <w:rPr>
                <w:rFonts w:ascii="Lora" w:eastAsia="Times New Roman" w:hAnsi="Lora" w:cs="Arial"/>
                <w:sz w:val="20"/>
                <w:szCs w:val="20"/>
              </w:rPr>
              <w:t>Lead</w:t>
            </w:r>
            <w:proofErr w:type="gramEnd"/>
            <w:r w:rsidRPr="002672FE">
              <w:rPr>
                <w:rFonts w:ascii="Lora" w:eastAsia="Times New Roman" w:hAnsi="Lora" w:cs="Arial"/>
                <w:sz w:val="20"/>
                <w:szCs w:val="20"/>
              </w:rPr>
              <w:t xml:space="preserve"> to establish key after school activities and promote with children / engage with parents. </w:t>
            </w:r>
          </w:p>
          <w:p w14:paraId="28E6F64B" w14:textId="77777777" w:rsidR="00F0362A" w:rsidRDefault="00F0362A" w:rsidP="00BD24E2">
            <w:pPr>
              <w:rPr>
                <w:rFonts w:ascii="Lora" w:eastAsia="Times New Roman" w:hAnsi="Lora" w:cs="Arial"/>
                <w:sz w:val="20"/>
                <w:szCs w:val="20"/>
              </w:rPr>
            </w:pPr>
          </w:p>
          <w:p w14:paraId="47C1DF77" w14:textId="27001612" w:rsidR="00892F71" w:rsidRPr="002672FE" w:rsidRDefault="00F0362A" w:rsidP="00BD24E2">
            <w:pPr>
              <w:rPr>
                <w:rFonts w:ascii="Lora" w:eastAsia="Times New Roman" w:hAnsi="Lora" w:cs="Arial"/>
                <w:sz w:val="20"/>
                <w:szCs w:val="20"/>
              </w:rPr>
            </w:pPr>
            <w:r>
              <w:rPr>
                <w:rFonts w:ascii="Lora" w:eastAsia="Times New Roman" w:hAnsi="Lora" w:cs="Arial"/>
                <w:sz w:val="20"/>
                <w:szCs w:val="20"/>
              </w:rPr>
              <w:t xml:space="preserve">Inclusion </w:t>
            </w:r>
            <w:proofErr w:type="gramStart"/>
            <w:r>
              <w:rPr>
                <w:rFonts w:ascii="Lora" w:eastAsia="Times New Roman" w:hAnsi="Lora" w:cs="Arial"/>
                <w:sz w:val="20"/>
                <w:szCs w:val="20"/>
              </w:rPr>
              <w:t>Lead</w:t>
            </w:r>
            <w:proofErr w:type="gramEnd"/>
            <w:r w:rsidR="00892F71" w:rsidRPr="002672FE">
              <w:rPr>
                <w:rFonts w:ascii="Lora" w:eastAsia="Times New Roman" w:hAnsi="Lora" w:cs="Arial"/>
                <w:sz w:val="20"/>
                <w:szCs w:val="20"/>
              </w:rPr>
              <w:t xml:space="preserve"> to monitor attendance, updating each term to identify children not attending clubs and associated reasons. </w:t>
            </w:r>
          </w:p>
          <w:p w14:paraId="5B9D1EA2" w14:textId="495B78D8" w:rsidR="00892F71" w:rsidRPr="002672FE" w:rsidRDefault="00892F71" w:rsidP="00BD24E2">
            <w:pPr>
              <w:rPr>
                <w:rFonts w:ascii="Lora" w:eastAsia="Times New Roman" w:hAnsi="Lora" w:cs="Arial"/>
                <w:sz w:val="20"/>
                <w:szCs w:val="20"/>
              </w:rPr>
            </w:pPr>
          </w:p>
        </w:tc>
        <w:tc>
          <w:tcPr>
            <w:tcW w:w="2038" w:type="dxa"/>
          </w:tcPr>
          <w:p w14:paraId="35AD1EF8" w14:textId="77777777" w:rsidR="00192596" w:rsidRPr="002672FE" w:rsidRDefault="00192596" w:rsidP="00DC014D">
            <w:pPr>
              <w:rPr>
                <w:rFonts w:ascii="Lora" w:eastAsia="Times New Roman" w:hAnsi="Lora" w:cs="Arial"/>
                <w:color w:val="FFC000"/>
                <w:sz w:val="20"/>
                <w:szCs w:val="20"/>
              </w:rPr>
            </w:pPr>
          </w:p>
        </w:tc>
      </w:tr>
      <w:tr w:rsidR="00BD24E2" w:rsidRPr="002672FE" w14:paraId="7D8266A3" w14:textId="77777777" w:rsidTr="002672FE">
        <w:tc>
          <w:tcPr>
            <w:tcW w:w="3334" w:type="dxa"/>
          </w:tcPr>
          <w:p w14:paraId="3CCC7F6C" w14:textId="77777777" w:rsidR="00192596" w:rsidRPr="002672FE" w:rsidRDefault="00D93622" w:rsidP="00DC014D">
            <w:pPr>
              <w:rPr>
                <w:rFonts w:ascii="Lora" w:eastAsia="Times New Roman" w:hAnsi="Lora" w:cs="Arial"/>
                <w:sz w:val="20"/>
                <w:szCs w:val="20"/>
              </w:rPr>
            </w:pPr>
            <w:r w:rsidRPr="002672FE">
              <w:rPr>
                <w:rFonts w:ascii="Lora" w:eastAsia="Times New Roman" w:hAnsi="Lora" w:cs="Arial"/>
                <w:sz w:val="20"/>
                <w:szCs w:val="20"/>
              </w:rPr>
              <w:t xml:space="preserve">To ensure that pupils continue to deepen their understanding of equality and the protected groups, demonstrating through their experiences a deep sense of respect and tolerance. </w:t>
            </w:r>
          </w:p>
        </w:tc>
        <w:tc>
          <w:tcPr>
            <w:tcW w:w="1756" w:type="dxa"/>
          </w:tcPr>
          <w:p w14:paraId="0C4126C2" w14:textId="77777777" w:rsidR="00192596" w:rsidRPr="002672FE" w:rsidRDefault="00192596" w:rsidP="00DC014D">
            <w:pPr>
              <w:rPr>
                <w:rFonts w:ascii="Lora" w:eastAsia="Times New Roman" w:hAnsi="Lora" w:cs="Arial"/>
                <w:sz w:val="20"/>
                <w:szCs w:val="20"/>
              </w:rPr>
            </w:pPr>
            <w:r w:rsidRPr="002672FE">
              <w:rPr>
                <w:rFonts w:ascii="Lora" w:eastAsia="Times New Roman" w:hAnsi="Lora" w:cs="Arial"/>
                <w:sz w:val="20"/>
                <w:szCs w:val="20"/>
              </w:rPr>
              <w:t>All protected groups</w:t>
            </w:r>
          </w:p>
        </w:tc>
        <w:tc>
          <w:tcPr>
            <w:tcW w:w="3080" w:type="dxa"/>
          </w:tcPr>
          <w:p w14:paraId="3A788FC2" w14:textId="5D6D114E" w:rsidR="00D93622" w:rsidRPr="002672FE" w:rsidRDefault="00F379E8" w:rsidP="00DC014D">
            <w:pPr>
              <w:rPr>
                <w:rFonts w:ascii="Lora" w:eastAsia="Times New Roman" w:hAnsi="Lora" w:cs="Arial"/>
                <w:sz w:val="20"/>
                <w:szCs w:val="20"/>
              </w:rPr>
            </w:pPr>
            <w:r>
              <w:rPr>
                <w:rFonts w:ascii="Lora" w:eastAsia="Times New Roman" w:hAnsi="Lora" w:cs="Arial"/>
                <w:sz w:val="20"/>
                <w:szCs w:val="20"/>
              </w:rPr>
              <w:t xml:space="preserve">Pupils </w:t>
            </w:r>
            <w:proofErr w:type="gramStart"/>
            <w:r>
              <w:rPr>
                <w:rFonts w:ascii="Lora" w:eastAsia="Times New Roman" w:hAnsi="Lora" w:cs="Arial"/>
                <w:sz w:val="20"/>
                <w:szCs w:val="20"/>
              </w:rPr>
              <w:t>are able to</w:t>
            </w:r>
            <w:proofErr w:type="gramEnd"/>
            <w:r>
              <w:rPr>
                <w:rFonts w:ascii="Lora" w:eastAsia="Times New Roman" w:hAnsi="Lora" w:cs="Arial"/>
                <w:sz w:val="20"/>
                <w:szCs w:val="20"/>
              </w:rPr>
              <w:t xml:space="preserve"> articulate their understanding of the Protected Characteristics and why these are important for equity and </w:t>
            </w:r>
            <w:r w:rsidR="006A1AD7">
              <w:rPr>
                <w:rFonts w:ascii="Lora" w:eastAsia="Times New Roman" w:hAnsi="Lora" w:cs="Arial"/>
                <w:sz w:val="20"/>
                <w:szCs w:val="20"/>
              </w:rPr>
              <w:t xml:space="preserve">equality. </w:t>
            </w:r>
          </w:p>
          <w:p w14:paraId="3E2FD08E" w14:textId="77777777" w:rsidR="00E00C8A" w:rsidRPr="002672FE" w:rsidRDefault="00E00C8A" w:rsidP="00DC014D">
            <w:pPr>
              <w:rPr>
                <w:rFonts w:ascii="Lora" w:eastAsia="Times New Roman" w:hAnsi="Lora" w:cs="Arial"/>
                <w:sz w:val="20"/>
                <w:szCs w:val="20"/>
              </w:rPr>
            </w:pPr>
          </w:p>
          <w:p w14:paraId="4B60B193" w14:textId="138B1277" w:rsidR="00E00C8A" w:rsidRPr="002672FE" w:rsidRDefault="00E00C8A" w:rsidP="00DC014D">
            <w:pPr>
              <w:rPr>
                <w:rFonts w:ascii="Lora" w:eastAsia="Times New Roman" w:hAnsi="Lora" w:cs="Arial"/>
                <w:sz w:val="20"/>
                <w:szCs w:val="20"/>
              </w:rPr>
            </w:pPr>
            <w:r w:rsidRPr="002672FE">
              <w:rPr>
                <w:rFonts w:ascii="Lora" w:eastAsia="Times New Roman" w:hAnsi="Lora" w:cs="Arial"/>
                <w:sz w:val="20"/>
                <w:szCs w:val="20"/>
              </w:rPr>
              <w:t xml:space="preserve">Children are able to access </w:t>
            </w:r>
            <w:r w:rsidR="009607D1" w:rsidRPr="002672FE">
              <w:rPr>
                <w:rFonts w:ascii="Lora" w:eastAsia="Times New Roman" w:hAnsi="Lora" w:cs="Arial"/>
                <w:sz w:val="20"/>
                <w:szCs w:val="20"/>
              </w:rPr>
              <w:t>age-appropriate</w:t>
            </w:r>
            <w:r w:rsidRPr="002672FE">
              <w:rPr>
                <w:rFonts w:ascii="Lora" w:eastAsia="Times New Roman" w:hAnsi="Lora" w:cs="Arial"/>
                <w:sz w:val="20"/>
                <w:szCs w:val="20"/>
              </w:rPr>
              <w:t xml:space="preserve"> reading material to support understanding of protected groups. </w:t>
            </w:r>
          </w:p>
          <w:p w14:paraId="57893402" w14:textId="77777777" w:rsidR="00E00C8A" w:rsidRPr="002672FE" w:rsidRDefault="00E00C8A" w:rsidP="00DC014D">
            <w:pPr>
              <w:rPr>
                <w:rFonts w:ascii="Lora" w:eastAsia="Times New Roman" w:hAnsi="Lora" w:cs="Arial"/>
                <w:sz w:val="20"/>
                <w:szCs w:val="20"/>
              </w:rPr>
            </w:pPr>
          </w:p>
          <w:p w14:paraId="27BFDE7A" w14:textId="77777777" w:rsidR="00E00C8A" w:rsidRDefault="00E00C8A" w:rsidP="00DC014D">
            <w:pPr>
              <w:rPr>
                <w:rFonts w:ascii="Lora" w:eastAsia="Times New Roman" w:hAnsi="Lora" w:cs="Arial"/>
                <w:sz w:val="20"/>
                <w:szCs w:val="20"/>
              </w:rPr>
            </w:pPr>
            <w:r w:rsidRPr="002672FE">
              <w:rPr>
                <w:rFonts w:ascii="Lora" w:eastAsia="Times New Roman" w:hAnsi="Lora" w:cs="Arial"/>
                <w:sz w:val="20"/>
                <w:szCs w:val="20"/>
              </w:rPr>
              <w:t xml:space="preserve">All members of our community feel represented through the curriculum and experiences on offer. </w:t>
            </w:r>
          </w:p>
          <w:p w14:paraId="107E5B27" w14:textId="77777777" w:rsidR="006A1AD7" w:rsidRDefault="006A1AD7" w:rsidP="00DC014D">
            <w:pPr>
              <w:rPr>
                <w:rFonts w:ascii="Lora" w:eastAsia="Times New Roman" w:hAnsi="Lora" w:cs="Arial"/>
                <w:sz w:val="20"/>
                <w:szCs w:val="20"/>
              </w:rPr>
            </w:pPr>
          </w:p>
          <w:p w14:paraId="459D283D" w14:textId="3B129F8B" w:rsidR="006A1AD7" w:rsidRPr="002672FE" w:rsidRDefault="006A1AD7" w:rsidP="00DC014D">
            <w:pPr>
              <w:rPr>
                <w:rFonts w:ascii="Lora" w:eastAsia="Times New Roman" w:hAnsi="Lora" w:cs="Arial"/>
                <w:sz w:val="20"/>
                <w:szCs w:val="20"/>
              </w:rPr>
            </w:pPr>
            <w:r>
              <w:rPr>
                <w:rFonts w:ascii="Lora" w:eastAsia="Times New Roman" w:hAnsi="Lora" w:cs="Arial"/>
                <w:sz w:val="20"/>
                <w:szCs w:val="20"/>
              </w:rPr>
              <w:t xml:space="preserve">Worldly Wise Weeks enhance and enrich the teaching of the curriculum. Children are provided with a range of different role models from all protected characteristics to inspire and </w:t>
            </w:r>
            <w:r w:rsidR="00647A71">
              <w:rPr>
                <w:rFonts w:ascii="Lora" w:eastAsia="Times New Roman" w:hAnsi="Lora" w:cs="Arial"/>
                <w:sz w:val="20"/>
                <w:szCs w:val="20"/>
              </w:rPr>
              <w:t xml:space="preserve">support them to be respectful. </w:t>
            </w:r>
          </w:p>
        </w:tc>
        <w:tc>
          <w:tcPr>
            <w:tcW w:w="2002" w:type="dxa"/>
          </w:tcPr>
          <w:p w14:paraId="391D7B23" w14:textId="77777777" w:rsidR="00192596" w:rsidRPr="002672FE" w:rsidRDefault="00E00C8A" w:rsidP="00DC014D">
            <w:pPr>
              <w:rPr>
                <w:rFonts w:ascii="Lora" w:eastAsia="Times New Roman" w:hAnsi="Lora" w:cs="Arial"/>
                <w:sz w:val="20"/>
                <w:szCs w:val="20"/>
              </w:rPr>
            </w:pPr>
            <w:r w:rsidRPr="002672FE">
              <w:rPr>
                <w:rFonts w:ascii="Lora" w:eastAsia="Times New Roman" w:hAnsi="Lora" w:cs="Arial"/>
                <w:sz w:val="20"/>
                <w:szCs w:val="20"/>
              </w:rPr>
              <w:t>All staff, Well-Being Lead &amp; SLT</w:t>
            </w:r>
          </w:p>
        </w:tc>
        <w:tc>
          <w:tcPr>
            <w:tcW w:w="3809" w:type="dxa"/>
          </w:tcPr>
          <w:p w14:paraId="213EB845" w14:textId="1348EDCF" w:rsidR="00E00C8A" w:rsidRDefault="00647A71" w:rsidP="00E00C8A">
            <w:pPr>
              <w:rPr>
                <w:rFonts w:ascii="Lora" w:eastAsia="Times New Roman" w:hAnsi="Lora" w:cs="Arial"/>
                <w:sz w:val="20"/>
                <w:szCs w:val="20"/>
              </w:rPr>
            </w:pPr>
            <w:r>
              <w:rPr>
                <w:rFonts w:ascii="Lora" w:eastAsia="Times New Roman" w:hAnsi="Lora" w:cs="Arial"/>
                <w:sz w:val="20"/>
                <w:szCs w:val="20"/>
              </w:rPr>
              <w:t xml:space="preserve">Continue to evaluate the information around the school to ensure that it provides children with relevant material. </w:t>
            </w:r>
          </w:p>
          <w:p w14:paraId="44E73347" w14:textId="77777777" w:rsidR="00647A71" w:rsidRPr="002672FE" w:rsidRDefault="00647A71" w:rsidP="00E00C8A">
            <w:pPr>
              <w:rPr>
                <w:rFonts w:ascii="Lora" w:eastAsia="Times New Roman" w:hAnsi="Lora" w:cs="Arial"/>
                <w:sz w:val="20"/>
                <w:szCs w:val="20"/>
              </w:rPr>
            </w:pPr>
          </w:p>
          <w:p w14:paraId="7E2FFD70" w14:textId="36136813" w:rsidR="00E00C8A" w:rsidRPr="002672FE" w:rsidRDefault="00E00C8A" w:rsidP="00E00C8A">
            <w:pPr>
              <w:rPr>
                <w:rFonts w:ascii="Lora" w:eastAsia="Times New Roman" w:hAnsi="Lora" w:cs="Arial"/>
                <w:sz w:val="20"/>
                <w:szCs w:val="20"/>
              </w:rPr>
            </w:pPr>
            <w:r w:rsidRPr="002672FE">
              <w:rPr>
                <w:rFonts w:ascii="Lora" w:eastAsia="Times New Roman" w:hAnsi="Lora" w:cs="Arial"/>
                <w:sz w:val="20"/>
                <w:szCs w:val="20"/>
              </w:rPr>
              <w:t>Staff training on how to support children when discussing protected characteristics such as gender</w:t>
            </w:r>
            <w:r w:rsidR="009A27E1">
              <w:rPr>
                <w:rFonts w:ascii="Lora" w:eastAsia="Times New Roman" w:hAnsi="Lora" w:cs="Arial"/>
                <w:sz w:val="20"/>
                <w:szCs w:val="20"/>
              </w:rPr>
              <w:t xml:space="preserve"> in the curriculum. </w:t>
            </w:r>
          </w:p>
          <w:p w14:paraId="42469E8A" w14:textId="4A992185" w:rsidR="00C17C11" w:rsidRPr="002672FE" w:rsidRDefault="009A27E1" w:rsidP="009A27E1">
            <w:pPr>
              <w:rPr>
                <w:rFonts w:ascii="Lora" w:eastAsia="Times New Roman" w:hAnsi="Lora" w:cs="Arial"/>
                <w:sz w:val="20"/>
                <w:szCs w:val="20"/>
              </w:rPr>
            </w:pPr>
            <w:r>
              <w:rPr>
                <w:rFonts w:ascii="Lora" w:eastAsia="Times New Roman" w:hAnsi="Lora" w:cs="Arial"/>
                <w:sz w:val="20"/>
                <w:szCs w:val="20"/>
              </w:rPr>
              <w:t xml:space="preserve">Termly </w:t>
            </w:r>
            <w:proofErr w:type="gramStart"/>
            <w:r>
              <w:rPr>
                <w:rFonts w:ascii="Lora" w:eastAsia="Times New Roman" w:hAnsi="Lora" w:cs="Arial"/>
                <w:sz w:val="20"/>
                <w:szCs w:val="20"/>
              </w:rPr>
              <w:t>Worldly Wise</w:t>
            </w:r>
            <w:proofErr w:type="gramEnd"/>
            <w:r>
              <w:rPr>
                <w:rFonts w:ascii="Lora" w:eastAsia="Times New Roman" w:hAnsi="Lora" w:cs="Arial"/>
                <w:sz w:val="20"/>
                <w:szCs w:val="20"/>
              </w:rPr>
              <w:t xml:space="preserve"> Weeks to support children’s understanding of the </w:t>
            </w:r>
            <w:r w:rsidR="002B75E5">
              <w:rPr>
                <w:rFonts w:ascii="Lora" w:eastAsia="Times New Roman" w:hAnsi="Lora" w:cs="Arial"/>
                <w:sz w:val="20"/>
                <w:szCs w:val="20"/>
              </w:rPr>
              <w:t xml:space="preserve">protected characteristics. A wide range of visitors and trips booked to enable pupils to further </w:t>
            </w:r>
            <w:r w:rsidR="00677ACD">
              <w:rPr>
                <w:rFonts w:ascii="Lora" w:eastAsia="Times New Roman" w:hAnsi="Lora" w:cs="Arial"/>
                <w:sz w:val="20"/>
                <w:szCs w:val="20"/>
              </w:rPr>
              <w:t xml:space="preserve">enhance their understanding and to continue to develop a </w:t>
            </w:r>
            <w:r w:rsidR="009607D1">
              <w:rPr>
                <w:rFonts w:ascii="Lora" w:eastAsia="Times New Roman" w:hAnsi="Lora" w:cs="Arial"/>
                <w:sz w:val="20"/>
                <w:szCs w:val="20"/>
              </w:rPr>
              <w:t>deep-rooted</w:t>
            </w:r>
            <w:r w:rsidR="00677ACD">
              <w:rPr>
                <w:rFonts w:ascii="Lora" w:eastAsia="Times New Roman" w:hAnsi="Lora" w:cs="Arial"/>
                <w:sz w:val="20"/>
                <w:szCs w:val="20"/>
              </w:rPr>
              <w:t xml:space="preserve"> respect. </w:t>
            </w:r>
          </w:p>
        </w:tc>
        <w:tc>
          <w:tcPr>
            <w:tcW w:w="2038" w:type="dxa"/>
          </w:tcPr>
          <w:p w14:paraId="2A3CE74E" w14:textId="77777777" w:rsidR="00192596" w:rsidRPr="002672FE" w:rsidRDefault="00192596" w:rsidP="00DC014D">
            <w:pPr>
              <w:rPr>
                <w:rFonts w:ascii="Lora" w:eastAsia="Times New Roman" w:hAnsi="Lora" w:cs="Arial"/>
                <w:color w:val="FFC000"/>
                <w:sz w:val="20"/>
                <w:szCs w:val="20"/>
              </w:rPr>
            </w:pPr>
          </w:p>
        </w:tc>
      </w:tr>
    </w:tbl>
    <w:p w14:paraId="0EA86A1D" w14:textId="77777777" w:rsidR="000072AB" w:rsidRPr="002672FE" w:rsidRDefault="000072AB" w:rsidP="000072AB">
      <w:pPr>
        <w:widowControl w:val="0"/>
        <w:overflowPunct w:val="0"/>
        <w:autoSpaceDE w:val="0"/>
        <w:autoSpaceDN w:val="0"/>
        <w:adjustRightInd w:val="0"/>
        <w:spacing w:after="0" w:line="240" w:lineRule="auto"/>
        <w:jc w:val="center"/>
        <w:textAlignment w:val="baseline"/>
        <w:rPr>
          <w:rFonts w:ascii="Lora" w:eastAsia="Times New Roman" w:hAnsi="Lora" w:cs="Times New Roman"/>
          <w:sz w:val="20"/>
          <w:szCs w:val="20"/>
        </w:rPr>
      </w:pPr>
    </w:p>
    <w:p w14:paraId="6DFB876A" w14:textId="77777777" w:rsidR="008F0F02" w:rsidRPr="002672FE" w:rsidRDefault="008F0F02" w:rsidP="004E0348">
      <w:pPr>
        <w:widowControl w:val="0"/>
        <w:overflowPunct w:val="0"/>
        <w:autoSpaceDE w:val="0"/>
        <w:autoSpaceDN w:val="0"/>
        <w:adjustRightInd w:val="0"/>
        <w:spacing w:after="0" w:line="240" w:lineRule="auto"/>
        <w:textAlignment w:val="baseline"/>
        <w:rPr>
          <w:rFonts w:ascii="Lora" w:hAnsi="Lora" w:cs="Arial"/>
          <w:b/>
          <w:u w:val="single"/>
        </w:rPr>
      </w:pPr>
    </w:p>
    <w:p w14:paraId="6586E624" w14:textId="77777777" w:rsidR="008F0F02" w:rsidRPr="002672FE" w:rsidRDefault="008F0F02" w:rsidP="004E0348">
      <w:pPr>
        <w:widowControl w:val="0"/>
        <w:overflowPunct w:val="0"/>
        <w:autoSpaceDE w:val="0"/>
        <w:autoSpaceDN w:val="0"/>
        <w:adjustRightInd w:val="0"/>
        <w:spacing w:after="0" w:line="240" w:lineRule="auto"/>
        <w:textAlignment w:val="baseline"/>
        <w:rPr>
          <w:rFonts w:ascii="Lora" w:hAnsi="Lora" w:cs="Arial"/>
        </w:rPr>
      </w:pPr>
    </w:p>
    <w:sectPr w:rsidR="008F0F02" w:rsidRPr="002672FE" w:rsidSect="000072AB">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07AF" w14:textId="77777777" w:rsidR="003B6A48" w:rsidRDefault="003B6A48" w:rsidP="00262D77">
      <w:pPr>
        <w:spacing w:after="0" w:line="240" w:lineRule="auto"/>
      </w:pPr>
      <w:r>
        <w:separator/>
      </w:r>
    </w:p>
  </w:endnote>
  <w:endnote w:type="continuationSeparator" w:id="0">
    <w:p w14:paraId="06368F52" w14:textId="77777777" w:rsidR="003B6A48" w:rsidRDefault="003B6A48" w:rsidP="0026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6FFB" w14:textId="77777777" w:rsidR="00262D77" w:rsidRDefault="00262D7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00DE8">
      <w:rPr>
        <w:caps/>
        <w:noProof/>
        <w:color w:val="4F81BD" w:themeColor="accent1"/>
      </w:rPr>
      <w:t>2</w:t>
    </w:r>
    <w:r>
      <w:rPr>
        <w:caps/>
        <w:noProof/>
        <w:color w:val="4F81BD" w:themeColor="accent1"/>
      </w:rPr>
      <w:fldChar w:fldCharType="end"/>
    </w:r>
  </w:p>
  <w:p w14:paraId="7EBFD1A9" w14:textId="77777777" w:rsidR="00262D77" w:rsidRDefault="0026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6265" w14:textId="77777777" w:rsidR="003B6A48" w:rsidRDefault="003B6A48" w:rsidP="00262D77">
      <w:pPr>
        <w:spacing w:after="0" w:line="240" w:lineRule="auto"/>
      </w:pPr>
      <w:r>
        <w:separator/>
      </w:r>
    </w:p>
  </w:footnote>
  <w:footnote w:type="continuationSeparator" w:id="0">
    <w:p w14:paraId="3E6EF139" w14:textId="77777777" w:rsidR="003B6A48" w:rsidRDefault="003B6A48" w:rsidP="00262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878F" w14:textId="13BA271C" w:rsidR="00262D77" w:rsidRPr="00262D77" w:rsidRDefault="00262D77" w:rsidP="00262D77">
    <w:pPr>
      <w:pStyle w:val="Header"/>
      <w:rPr>
        <w:rFonts w:ascii="High Tower Text" w:hAnsi="High Tower Text"/>
      </w:rPr>
    </w:pPr>
    <w:r w:rsidRPr="00262D77">
      <w:rPr>
        <w:rFonts w:ascii="High Tower Text" w:hAnsi="High Tower Text"/>
      </w:rPr>
      <w:t>Pineham</w:t>
    </w:r>
    <w:r w:rsidR="00FB1693">
      <w:rPr>
        <w:rFonts w:ascii="High Tower Text" w:hAnsi="High Tower Text"/>
      </w:rPr>
      <w:t xml:space="preserve"> Barns Equality Plan </w:t>
    </w:r>
    <w:r w:rsidR="00182814">
      <w:rPr>
        <w:rFonts w:ascii="High Tower Text" w:hAnsi="High Tower Text"/>
      </w:rPr>
      <w:t>September 2025 – July 2029</w:t>
    </w:r>
    <w:r>
      <w:rPr>
        <w:rFonts w:ascii="High Tower Text" w:hAnsi="High Tower Text"/>
      </w:rPr>
      <w:t xml:space="preserve">                                                                                                           </w:t>
    </w:r>
    <w:r>
      <w:rPr>
        <w:noProof/>
        <w:lang w:eastAsia="en-GB"/>
      </w:rPr>
      <w:drawing>
        <wp:inline distT="0" distB="0" distL="0" distR="0" wp14:anchorId="52055565" wp14:editId="31A9EEEA">
          <wp:extent cx="1647825" cy="687041"/>
          <wp:effectExtent l="0" t="0" r="0" b="0"/>
          <wp:docPr id="1" name="Picture 1" descr="Image result for pineham ba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neham bar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457" cy="692308"/>
                  </a:xfrm>
                  <a:prstGeom prst="rect">
                    <a:avLst/>
                  </a:prstGeom>
                  <a:noFill/>
                  <a:ln>
                    <a:noFill/>
                  </a:ln>
                </pic:spPr>
              </pic:pic>
            </a:graphicData>
          </a:graphic>
        </wp:inline>
      </w:drawing>
    </w:r>
  </w:p>
  <w:p w14:paraId="3FF93F76" w14:textId="77777777" w:rsidR="00262D77" w:rsidRDefault="00262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53E2"/>
    <w:multiLevelType w:val="hybridMultilevel"/>
    <w:tmpl w:val="8F4C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12921"/>
    <w:multiLevelType w:val="hybridMultilevel"/>
    <w:tmpl w:val="2B38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803D6"/>
    <w:multiLevelType w:val="hybridMultilevel"/>
    <w:tmpl w:val="A55E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61041"/>
    <w:multiLevelType w:val="hybridMultilevel"/>
    <w:tmpl w:val="67161E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8A64A0"/>
    <w:multiLevelType w:val="hybridMultilevel"/>
    <w:tmpl w:val="72048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1187F"/>
    <w:multiLevelType w:val="hybridMultilevel"/>
    <w:tmpl w:val="07FA45A2"/>
    <w:lvl w:ilvl="0" w:tplc="E4E26F66">
      <w:start w:val="1"/>
      <w:numFmt w:val="decimal"/>
      <w:lvlText w:val="%1."/>
      <w:lvlJc w:val="left"/>
      <w:pPr>
        <w:ind w:left="1932" w:hanging="360"/>
      </w:pPr>
      <w:rPr>
        <w:rFonts w:hint="default"/>
      </w:r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6" w15:restartNumberingAfterBreak="0">
    <w:nsid w:val="6A965183"/>
    <w:multiLevelType w:val="hybridMultilevel"/>
    <w:tmpl w:val="5686DD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102793503">
    <w:abstractNumId w:val="4"/>
  </w:num>
  <w:num w:numId="2" w16cid:durableId="260065876">
    <w:abstractNumId w:val="6"/>
  </w:num>
  <w:num w:numId="3" w16cid:durableId="548341113">
    <w:abstractNumId w:val="5"/>
  </w:num>
  <w:num w:numId="4" w16cid:durableId="1339767634">
    <w:abstractNumId w:val="0"/>
  </w:num>
  <w:num w:numId="5" w16cid:durableId="1017346429">
    <w:abstractNumId w:val="3"/>
  </w:num>
  <w:num w:numId="6" w16cid:durableId="1515417709">
    <w:abstractNumId w:val="1"/>
  </w:num>
  <w:num w:numId="7" w16cid:durableId="175462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2AB"/>
    <w:rsid w:val="000067A1"/>
    <w:rsid w:val="00006830"/>
    <w:rsid w:val="000072AB"/>
    <w:rsid w:val="00043740"/>
    <w:rsid w:val="00087A37"/>
    <w:rsid w:val="000C4956"/>
    <w:rsid w:val="000F7CF9"/>
    <w:rsid w:val="00111E73"/>
    <w:rsid w:val="0011344F"/>
    <w:rsid w:val="00145604"/>
    <w:rsid w:val="00182814"/>
    <w:rsid w:val="00192596"/>
    <w:rsid w:val="001A1BD7"/>
    <w:rsid w:val="001D5B95"/>
    <w:rsid w:val="00262D77"/>
    <w:rsid w:val="002672FE"/>
    <w:rsid w:val="0027402F"/>
    <w:rsid w:val="002740D6"/>
    <w:rsid w:val="002B0ECE"/>
    <w:rsid w:val="002B75E5"/>
    <w:rsid w:val="002D485F"/>
    <w:rsid w:val="0031452C"/>
    <w:rsid w:val="00315960"/>
    <w:rsid w:val="003258DD"/>
    <w:rsid w:val="003559CF"/>
    <w:rsid w:val="003635EA"/>
    <w:rsid w:val="00375867"/>
    <w:rsid w:val="003816B8"/>
    <w:rsid w:val="00382BE4"/>
    <w:rsid w:val="003B614E"/>
    <w:rsid w:val="003B6A48"/>
    <w:rsid w:val="00420019"/>
    <w:rsid w:val="00430E1C"/>
    <w:rsid w:val="004741FA"/>
    <w:rsid w:val="004E0348"/>
    <w:rsid w:val="00500DE8"/>
    <w:rsid w:val="00506B21"/>
    <w:rsid w:val="00563E23"/>
    <w:rsid w:val="005650B4"/>
    <w:rsid w:val="005B1A2C"/>
    <w:rsid w:val="005B2EA6"/>
    <w:rsid w:val="00606E28"/>
    <w:rsid w:val="0064750E"/>
    <w:rsid w:val="00647A71"/>
    <w:rsid w:val="00656104"/>
    <w:rsid w:val="00677ACD"/>
    <w:rsid w:val="006A1AD7"/>
    <w:rsid w:val="006B203D"/>
    <w:rsid w:val="00732E72"/>
    <w:rsid w:val="00735C5A"/>
    <w:rsid w:val="00780BB6"/>
    <w:rsid w:val="007835C1"/>
    <w:rsid w:val="007A2C21"/>
    <w:rsid w:val="007F191D"/>
    <w:rsid w:val="008001EE"/>
    <w:rsid w:val="00811B63"/>
    <w:rsid w:val="008475CC"/>
    <w:rsid w:val="0085393B"/>
    <w:rsid w:val="00883323"/>
    <w:rsid w:val="008855F5"/>
    <w:rsid w:val="00892F71"/>
    <w:rsid w:val="008D1EF8"/>
    <w:rsid w:val="008D42A3"/>
    <w:rsid w:val="008F0F02"/>
    <w:rsid w:val="008F14E6"/>
    <w:rsid w:val="00944306"/>
    <w:rsid w:val="009607D1"/>
    <w:rsid w:val="00974611"/>
    <w:rsid w:val="009A27E1"/>
    <w:rsid w:val="009D3DDA"/>
    <w:rsid w:val="00A006A4"/>
    <w:rsid w:val="00A14CA8"/>
    <w:rsid w:val="00A44410"/>
    <w:rsid w:val="00A50E05"/>
    <w:rsid w:val="00A63881"/>
    <w:rsid w:val="00AD6E05"/>
    <w:rsid w:val="00B40337"/>
    <w:rsid w:val="00B60737"/>
    <w:rsid w:val="00B80716"/>
    <w:rsid w:val="00BD24E2"/>
    <w:rsid w:val="00C06C3F"/>
    <w:rsid w:val="00C0712F"/>
    <w:rsid w:val="00C17C11"/>
    <w:rsid w:val="00C35AF0"/>
    <w:rsid w:val="00C6062B"/>
    <w:rsid w:val="00C77449"/>
    <w:rsid w:val="00CB5AF8"/>
    <w:rsid w:val="00D02A02"/>
    <w:rsid w:val="00D60B64"/>
    <w:rsid w:val="00D93622"/>
    <w:rsid w:val="00E00C8A"/>
    <w:rsid w:val="00E84EC4"/>
    <w:rsid w:val="00F0182D"/>
    <w:rsid w:val="00F0362A"/>
    <w:rsid w:val="00F157CB"/>
    <w:rsid w:val="00F25D01"/>
    <w:rsid w:val="00F379E8"/>
    <w:rsid w:val="00F41668"/>
    <w:rsid w:val="00F64E88"/>
    <w:rsid w:val="00F66381"/>
    <w:rsid w:val="00F83340"/>
    <w:rsid w:val="00FB1693"/>
    <w:rsid w:val="00FC3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83718"/>
  <w15:docId w15:val="{697801CE-92C5-4498-94D1-F385FAE6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2AB"/>
    <w:pPr>
      <w:ind w:left="720"/>
      <w:contextualSpacing/>
    </w:pPr>
  </w:style>
  <w:style w:type="table" w:styleId="TableGrid">
    <w:name w:val="Table Grid"/>
    <w:basedOn w:val="TableNormal"/>
    <w:uiPriority w:val="59"/>
    <w:rsid w:val="0000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960"/>
    <w:rPr>
      <w:rFonts w:ascii="Tahoma" w:hAnsi="Tahoma" w:cs="Tahoma"/>
      <w:sz w:val="16"/>
      <w:szCs w:val="16"/>
    </w:rPr>
  </w:style>
  <w:style w:type="paragraph" w:styleId="Header">
    <w:name w:val="header"/>
    <w:basedOn w:val="Normal"/>
    <w:link w:val="HeaderChar"/>
    <w:uiPriority w:val="99"/>
    <w:unhideWhenUsed/>
    <w:rsid w:val="00262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D77"/>
  </w:style>
  <w:style w:type="paragraph" w:styleId="Footer">
    <w:name w:val="footer"/>
    <w:basedOn w:val="Normal"/>
    <w:link w:val="FooterChar"/>
    <w:uiPriority w:val="99"/>
    <w:unhideWhenUsed/>
    <w:rsid w:val="00262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2Science xmlns="37187b11-06a9-4383-bdd7-3a450d14315b" xsi:nil="true"/>
    <Describe xmlns="37187b11-06a9-4383-bdd7-3a450d14315b" xsi:nil="true"/>
    <lcf76f155ced4ddcb4097134ff3c332f xmlns="37187b11-06a9-4383-bdd7-3a450d14315b">
      <Terms xmlns="http://schemas.microsoft.com/office/infopath/2007/PartnerControls"/>
    </lcf76f155ced4ddcb4097134ff3c332f>
    <TaxCatchAll xmlns="6c6e504f-4726-4f49-9b1a-a23d3e7050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3B5E3CC1C0BE439CA2527AE12825E8" ma:contentTypeVersion="20" ma:contentTypeDescription="Create a new document." ma:contentTypeScope="" ma:versionID="e074f904fbe5f25bcfcb38dd1a84bdb9">
  <xsd:schema xmlns:xsd="http://www.w3.org/2001/XMLSchema" xmlns:xs="http://www.w3.org/2001/XMLSchema" xmlns:p="http://schemas.microsoft.com/office/2006/metadata/properties" xmlns:ns2="37187b11-06a9-4383-bdd7-3a450d14315b" xmlns:ns3="6c6e504f-4726-4f49-9b1a-a23d3e705060" targetNamespace="http://schemas.microsoft.com/office/2006/metadata/properties" ma:root="true" ma:fieldsID="34f33ca8cf373cea5c20e1473b7f8b08" ns2:_="" ns3:_="">
    <xsd:import namespace="37187b11-06a9-4383-bdd7-3a450d14315b"/>
    <xsd:import namespace="6c6e504f-4726-4f49-9b1a-a23d3e705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Year2Science" minOccurs="0"/>
                <xsd:element ref="ns2:Describ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87b11-06a9-4383-bdd7-3a450d143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a4c-db41-43e5-8280-f73f104aee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Year2Science" ma:index="25" nillable="true" ma:displayName="Year 2 Science" ma:description="Year 2 blah blah" ma:format="Dropdown" ma:internalName="Year2Science">
      <xsd:simpleType>
        <xsd:restriction base="dms:Text">
          <xsd:maxLength value="255"/>
        </xsd:restriction>
      </xsd:simpleType>
    </xsd:element>
    <xsd:element name="Describe" ma:index="26" nillable="true" ma:displayName="Describe" ma:format="Dropdown" ma:internalName="Describ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e504f-4726-4f49-9b1a-a23d3e7050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0fa278-350e-4c18-9aec-169f6d58809e}" ma:internalName="TaxCatchAll" ma:showField="CatchAllData" ma:web="6c6e504f-4726-4f49-9b1a-a23d3e705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B5367-BB25-4CDE-BBF5-5F03208554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C1C80-190C-4DA2-85DC-53F8F1D94C8A}">
  <ds:schemaRefs>
    <ds:schemaRef ds:uri="http://schemas.microsoft.com/sharepoint/v3/contenttype/forms"/>
  </ds:schemaRefs>
</ds:datastoreItem>
</file>

<file path=customXml/itemProps3.xml><?xml version="1.0" encoding="utf-8"?>
<ds:datastoreItem xmlns:ds="http://schemas.openxmlformats.org/officeDocument/2006/customXml" ds:itemID="{850C62CA-D6E6-4323-BD35-5566181869DC}"/>
</file>

<file path=docProps/app.xml><?xml version="1.0" encoding="utf-8"?>
<Properties xmlns="http://schemas.openxmlformats.org/officeDocument/2006/extended-properties" xmlns:vt="http://schemas.openxmlformats.org/officeDocument/2006/docPropsVTypes">
  <Template>Normal</Template>
  <TotalTime>0</TotalTime>
  <Pages>1</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Coles</dc:creator>
  <cp:keywords/>
  <dc:description/>
  <cp:lastModifiedBy>Mrs C Stewart</cp:lastModifiedBy>
  <cp:revision>2</cp:revision>
  <dcterms:created xsi:type="dcterms:W3CDTF">2025-10-13T17:54:00Z</dcterms:created>
  <dcterms:modified xsi:type="dcterms:W3CDTF">2025-10-13T17:54:00Z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0x010100C83B5E3CC1C0BE439CA2527AE12825E8</vt:lpwstr>
  </property>
</Properties>
</file>